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83" w:rsidRDefault="0032723D">
      <w:pPr>
        <w:pStyle w:val="tittel1starts"/>
      </w:pPr>
      <w:bookmarkStart w:id="0" w:name="_GoBack"/>
      <w:bookmarkEnd w:id="0"/>
      <w:r>
        <w:t>[start tittel]</w:t>
      </w:r>
    </w:p>
    <w:p w:rsidR="000B0D83" w:rsidRDefault="0032723D">
      <w:pPr>
        <w:pStyle w:val="tittel1titts"/>
      </w:pPr>
      <w:r>
        <w:t xml:space="preserve">Hovedavtalen </w:t>
      </w:r>
    </w:p>
    <w:p w:rsidR="000B0D83" w:rsidRDefault="0032723D">
      <w:pPr>
        <w:pStyle w:val="tittel1utitts"/>
      </w:pPr>
      <w:r>
        <w:t>Tariffperioden 01.01.2014–31.12.2015</w:t>
      </w:r>
    </w:p>
    <w:p w:rsidR="000B0D83" w:rsidRDefault="0032723D">
      <w:pPr>
        <w:pStyle w:val="kolofon1starts"/>
      </w:pPr>
      <w:r>
        <w:lastRenderedPageBreak/>
        <w:t>[start kolofon]</w:t>
      </w:r>
    </w:p>
    <w:p w:rsidR="000B0D83" w:rsidRDefault="0032723D">
      <w:pPr>
        <w:pStyle w:val="kolofon1aff"/>
      </w:pPr>
      <w:r>
        <w:t>© 2014 Kommuneforlaget AS, Oslo</w:t>
      </w:r>
    </w:p>
    <w:p w:rsidR="000B0D83" w:rsidRDefault="0032723D">
      <w:pPr>
        <w:pStyle w:val="kolofon1af-f"/>
      </w:pPr>
      <w:r>
        <w:t>1. utgave, 1. opplag 2014</w:t>
      </w:r>
    </w:p>
    <w:p w:rsidR="000B0D83" w:rsidRPr="00E255FC" w:rsidRDefault="0032723D">
      <w:pPr>
        <w:pStyle w:val="kolofon1aff"/>
        <w:rPr>
          <w:lang w:val="en-GB"/>
        </w:rPr>
      </w:pPr>
      <w:r w:rsidRPr="00E255FC">
        <w:rPr>
          <w:lang w:val="en-GB"/>
        </w:rPr>
        <w:t xml:space="preserve">Omslag: </w:t>
      </w:r>
      <w:r w:rsidRPr="00E255FC">
        <w:rPr>
          <w:smallCaps/>
          <w:lang w:val="en-GB"/>
        </w:rPr>
        <w:t>have a book</w:t>
      </w:r>
    </w:p>
    <w:p w:rsidR="000B0D83" w:rsidRPr="00E255FC" w:rsidRDefault="0032723D">
      <w:pPr>
        <w:pStyle w:val="kolofon1af-f"/>
        <w:rPr>
          <w:lang w:val="en-GB"/>
        </w:rPr>
      </w:pPr>
      <w:r w:rsidRPr="00E255FC">
        <w:rPr>
          <w:lang w:val="en-GB"/>
        </w:rPr>
        <w:t xml:space="preserve">Sats: </w:t>
      </w:r>
      <w:r w:rsidRPr="00E255FC">
        <w:rPr>
          <w:smallCaps/>
          <w:lang w:val="en-GB"/>
        </w:rPr>
        <w:t>have a book</w:t>
      </w:r>
    </w:p>
    <w:p w:rsidR="000B0D83" w:rsidRDefault="0032723D">
      <w:pPr>
        <w:pStyle w:val="kolofon1af-f"/>
      </w:pPr>
      <w:r>
        <w:t xml:space="preserve">Trykk og innbinding: </w:t>
      </w:r>
      <w:proofErr w:type="spellStart"/>
      <w:r>
        <w:t>Print</w:t>
      </w:r>
      <w:proofErr w:type="spellEnd"/>
      <w:r>
        <w:t xml:space="preserve"> in Baltic</w:t>
      </w:r>
    </w:p>
    <w:p w:rsidR="000B0D83" w:rsidRPr="00DB3ADD" w:rsidRDefault="0032723D">
      <w:pPr>
        <w:pStyle w:val="kolofon1aff"/>
        <w:rPr>
          <w:lang w:val="nn-NO"/>
        </w:rPr>
      </w:pPr>
      <w:r w:rsidRPr="00DB3ADD">
        <w:rPr>
          <w:lang w:val="nn-NO"/>
        </w:rPr>
        <w:t>ISBN: 978-82-446-2210-3</w:t>
      </w:r>
    </w:p>
    <w:p w:rsidR="000B0D83" w:rsidRPr="00DB3ADD" w:rsidRDefault="000B0D83">
      <w:pPr>
        <w:pStyle w:val="kolofon1aff"/>
        <w:rPr>
          <w:lang w:val="nn-NO"/>
        </w:rPr>
      </w:pPr>
    </w:p>
    <w:p w:rsidR="000B0D83" w:rsidRPr="00DB3ADD" w:rsidRDefault="0032723D">
      <w:pPr>
        <w:pStyle w:val="kolofon1aff"/>
        <w:spacing w:before="5386"/>
        <w:rPr>
          <w:lang w:val="nn-NO"/>
        </w:rPr>
      </w:pPr>
      <w:r w:rsidRPr="00DB3ADD">
        <w:rPr>
          <w:lang w:val="nn-NO"/>
        </w:rPr>
        <w:t>Kommuneforlaget AS</w:t>
      </w:r>
    </w:p>
    <w:p w:rsidR="000B0D83" w:rsidRPr="00DB3ADD" w:rsidRDefault="0032723D">
      <w:pPr>
        <w:pStyle w:val="kolofon1af-f"/>
        <w:rPr>
          <w:lang w:val="nn-NO"/>
        </w:rPr>
      </w:pPr>
      <w:r w:rsidRPr="00DB3ADD">
        <w:rPr>
          <w:lang w:val="nn-NO"/>
        </w:rPr>
        <w:t>Postboks 1263 Vika</w:t>
      </w:r>
    </w:p>
    <w:p w:rsidR="000B0D83" w:rsidRPr="00DB3ADD" w:rsidRDefault="0032723D">
      <w:pPr>
        <w:pStyle w:val="kolofon1af-f"/>
        <w:rPr>
          <w:lang w:val="nn-NO"/>
        </w:rPr>
      </w:pPr>
      <w:r w:rsidRPr="00DB3ADD">
        <w:rPr>
          <w:lang w:val="nn-NO"/>
        </w:rPr>
        <w:t>0111 OSLO</w:t>
      </w:r>
    </w:p>
    <w:p w:rsidR="000B0D83" w:rsidRDefault="0032723D">
      <w:pPr>
        <w:pStyle w:val="kolofon1aff"/>
      </w:pPr>
      <w:r>
        <w:t>Telefon: 24 13 28 50</w:t>
      </w:r>
    </w:p>
    <w:p w:rsidR="000B0D83" w:rsidRDefault="0032723D">
      <w:pPr>
        <w:pStyle w:val="kolofon1af-f"/>
      </w:pPr>
      <w:r>
        <w:t>Henvendelser vedrørende utgivelsen rettes til: kundeservice@kommuneforlaget.no</w:t>
      </w:r>
    </w:p>
    <w:p w:rsidR="000B0D83" w:rsidRPr="00DB3ADD" w:rsidRDefault="0032723D">
      <w:pPr>
        <w:pStyle w:val="kolofon1af-f"/>
        <w:rPr>
          <w:lang w:val="nn-NO"/>
        </w:rPr>
      </w:pPr>
      <w:r w:rsidRPr="00DB3ADD">
        <w:rPr>
          <w:lang w:val="nn-NO"/>
        </w:rPr>
        <w:t>www.kommuneforlaget.no</w:t>
      </w:r>
    </w:p>
    <w:p w:rsidR="000B0D83" w:rsidRPr="00DB3ADD" w:rsidRDefault="0032723D">
      <w:pPr>
        <w:pStyle w:val="kap1starts"/>
        <w:rPr>
          <w:lang w:val="nn-NO"/>
        </w:rPr>
      </w:pPr>
      <w:r w:rsidRPr="00DB3ADD">
        <w:rPr>
          <w:lang w:val="nn-NO"/>
        </w:rPr>
        <w:lastRenderedPageBreak/>
        <w:t>[start kap]</w:t>
      </w:r>
    </w:p>
    <w:p w:rsidR="000B0D83" w:rsidRDefault="0032723D">
      <w:pPr>
        <w:pStyle w:val="kap1titts"/>
      </w:pPr>
      <w:r>
        <w:t>KS’ forord</w:t>
      </w:r>
    </w:p>
    <w:p w:rsidR="000B0D83" w:rsidRDefault="0032723D">
      <w:pPr>
        <w:pStyle w:val="b1af"/>
        <w:ind w:left="0"/>
      </w:pPr>
      <w:r>
        <w:t xml:space="preserve">Hovedavtalen er reforhandlet, denne gang kun for to år. Det er gjort flere endringer i Hovedavtalen del A og noen enkelte tilpasninger i del B. </w:t>
      </w:r>
    </w:p>
    <w:p w:rsidR="000B0D83" w:rsidRDefault="0032723D">
      <w:pPr>
        <w:pStyle w:val="b1af"/>
        <w:ind w:left="0"/>
      </w:pPr>
      <w:r>
        <w:t>Del A regulerer forhandlingsordningen. Her inngår blant annet bestemmelser om partsforhold, prosedyreregler for inngåelse av tariffavtaler, bestemmelser om lokale lønnsforhandlinger, bestemmelser om tvisteløsninger og ko</w:t>
      </w:r>
      <w:r>
        <w:t>n</w:t>
      </w:r>
      <w:r>
        <w:t xml:space="preserve">flikter. Endringene i avtalestrukturen i HA del A gjelder KS Bedrifts medlemmer. Hovedtariffavtalene for e-verk og den nye Hovedtariffavtalen for konkurranseutsatte bedrifter er nå egne interesseområder med konfliktadgang. </w:t>
      </w:r>
    </w:p>
    <w:p w:rsidR="000B0D83" w:rsidRDefault="0032723D">
      <w:pPr>
        <w:pStyle w:val="b1af"/>
        <w:ind w:left="0"/>
      </w:pPr>
      <w:r>
        <w:t>Del B og C omhandler partenes intensjoner om lokalt og sentralt samarbeid. De fleste av bestemmelsene her er formålspregede i formen. Det har sammenheng med at Hovedavtalen gjelder i en sektor med stort mangfold, både mht. virksomhetenes størrelse, arbeidsoppgaver og ulike geografiske forutsetninger.</w:t>
      </w:r>
    </w:p>
    <w:p w:rsidR="000B0D83" w:rsidRDefault="0032723D">
      <w:pPr>
        <w:pStyle w:val="b1af"/>
        <w:ind w:left="0"/>
      </w:pPr>
      <w:r>
        <w:t>Hovedavtalen er et virkemiddel for å sikre gode prosesser mellom partene og for å utvikle kvalitativt gode tjene</w:t>
      </w:r>
      <w:r>
        <w:t>s</w:t>
      </w:r>
      <w:r>
        <w:t>ter i kommuner, fylkeskommuner og bedrifter med tilknytning til kommunesektoren. Samarbeidet må baseres på tillit og gjensidig forståelse for partenes ulike roller. Skal dette bli forpliktende, må de ansatte og deres organis</w:t>
      </w:r>
      <w:r>
        <w:t>a</w:t>
      </w:r>
      <w:r>
        <w:t xml:space="preserve">sjoner involveres så tidlig som mulig når omstillinger og reformer skal gjennomføres. Den nye bestemmelsen om kommunal samhandling / interkommunalt samarbeid viser også nettopp viktigheten av å involvere tillitsvalgte så tidlig som mulig i nye og endrede arenaer for samhandling og samarbeid mellom kommuner. </w:t>
      </w:r>
    </w:p>
    <w:p w:rsidR="000B0D83" w:rsidRDefault="0032723D">
      <w:pPr>
        <w:pStyle w:val="b1af"/>
        <w:ind w:left="0"/>
      </w:pPr>
      <w:r>
        <w:t>I dette opptrykket av Hovedavtalen er protokoll fra forhandlingene og B-rundskriv 7/2014 tatt inn bak i avtalen. Rundskrivet omhandler temaer fra Hovedavtalen der partene sentralt har en omforent forståelse.</w:t>
      </w:r>
    </w:p>
    <w:p w:rsidR="000B0D83" w:rsidRDefault="0032723D">
      <w:pPr>
        <w:pStyle w:val="b1aff"/>
        <w:ind w:left="0"/>
        <w:jc w:val="center"/>
        <w:rPr>
          <w:rStyle w:val="daxitalic"/>
        </w:rPr>
      </w:pPr>
      <w:r>
        <w:t>KS Oktober 2014</w:t>
      </w:r>
    </w:p>
    <w:p w:rsidR="000B0D83" w:rsidRDefault="0032723D">
      <w:pPr>
        <w:pStyle w:val="b1aff"/>
        <w:ind w:left="0"/>
        <w:jc w:val="center"/>
        <w:rPr>
          <w:rStyle w:val="LS2Kursiv"/>
          <w:rFonts w:ascii="PublicoText-Italic" w:hAnsi="PublicoText-Italic" w:cs="PublicoText-Italic"/>
        </w:rPr>
      </w:pPr>
      <w:r>
        <w:rPr>
          <w:rStyle w:val="LS2Kursiv"/>
          <w:rFonts w:ascii="PublicoText-Italic" w:hAnsi="PublicoText-Italic" w:cs="PublicoText-Italic"/>
        </w:rPr>
        <w:t xml:space="preserve">Per Kristian Sundnes </w:t>
      </w:r>
      <w:r>
        <w:t>Forhandlingsleder</w:t>
      </w:r>
    </w:p>
    <w:p w:rsidR="000B0D83" w:rsidRDefault="0032723D">
      <w:pPr>
        <w:pStyle w:val="kap1starts"/>
      </w:pPr>
      <w:r>
        <w:lastRenderedPageBreak/>
        <w:t xml:space="preserve">[start </w:t>
      </w:r>
      <w:proofErr w:type="spellStart"/>
      <w:r>
        <w:t>kap</w:t>
      </w:r>
      <w:proofErr w:type="spellEnd"/>
      <w:r>
        <w:t>]</w:t>
      </w:r>
    </w:p>
    <w:p w:rsidR="000B0D83" w:rsidRDefault="0032723D">
      <w:pPr>
        <w:pStyle w:val="b1af-f"/>
        <w:ind w:left="0"/>
        <w:rPr>
          <w:rStyle w:val="LS2Fet"/>
          <w:rFonts w:ascii="PublicoText-Semibold" w:hAnsi="PublicoText-Semibold" w:cs="PublicoText-Semibold"/>
          <w:b w:val="0"/>
          <w:bCs w:val="0"/>
        </w:rPr>
      </w:pPr>
      <w:r>
        <w:rPr>
          <w:rStyle w:val="LS2Fet"/>
          <w:rFonts w:ascii="PublicoText-Semibold" w:hAnsi="PublicoText-Semibold" w:cs="PublicoText-Semibold"/>
          <w:b w:val="0"/>
          <w:bCs w:val="0"/>
        </w:rPr>
        <w:t>Den enkelte arbeidstakerorganisasjon er part i Hovedavtalen. Dette gjelder følgende arbeidstakerorganisasjoner:</w:t>
      </w:r>
    </w:p>
    <w:p w:rsidR="000B0D83" w:rsidRDefault="0032723D">
      <w:pPr>
        <w:pStyle w:val="b1fm1tt"/>
      </w:pPr>
      <w:r>
        <w:t>LO Kommune</w:t>
      </w:r>
    </w:p>
    <w:p w:rsidR="000B0D83" w:rsidRDefault="0032723D">
      <w:pPr>
        <w:pStyle w:val="b1af-f"/>
        <w:ind w:left="0"/>
        <w:jc w:val="left"/>
      </w:pPr>
      <w:r>
        <w:t>EL &amp; IT-forbundet Fagforbundet Fellesforbundet Fellesorganisasjonen Musikernes fellesorganisasjon Skolenes landsforbund</w:t>
      </w:r>
    </w:p>
    <w:p w:rsidR="000B0D83" w:rsidRDefault="0032723D">
      <w:pPr>
        <w:pStyle w:val="b1fm1tt"/>
      </w:pPr>
      <w:r>
        <w:t>YS Kommune (YS-K)</w:t>
      </w:r>
    </w:p>
    <w:p w:rsidR="000B0D83" w:rsidRDefault="0032723D">
      <w:pPr>
        <w:pStyle w:val="b1af-f"/>
        <w:ind w:left="0"/>
        <w:jc w:val="left"/>
      </w:pPr>
      <w:r>
        <w:t>Bibliotekarforbundet Delta Lærernes Yrkesforbund Norsk Skolelederforbund Parat Yrkestrafikkforbundet STAFO</w:t>
      </w:r>
    </w:p>
    <w:p w:rsidR="000B0D83" w:rsidRDefault="0032723D">
      <w:pPr>
        <w:pStyle w:val="b1fm1tt"/>
      </w:pPr>
      <w:r>
        <w:t>Unio</w:t>
      </w:r>
    </w:p>
    <w:p w:rsidR="000B0D83" w:rsidRDefault="0032723D">
      <w:pPr>
        <w:pStyle w:val="b1af-f"/>
        <w:ind w:left="0"/>
        <w:jc w:val="left"/>
      </w:pPr>
      <w:r>
        <w:t>Akademikerforbundet Det Norske Diakonforbund Den norske kirkes presteforening Det norske maskinistforbund Norsk Ergoterapeutforbund Norsk Forskerforbund Norsk Sykepleierforbund Norsk Fysioterapeutforbund Norsk Radiografforbund Utdanningsforbundet</w:t>
      </w:r>
    </w:p>
    <w:p w:rsidR="000B0D83" w:rsidRDefault="0032723D">
      <w:pPr>
        <w:pStyle w:val="b1fm1tt"/>
      </w:pPr>
      <w:r>
        <w:t>Akademikerne kommune</w:t>
      </w:r>
    </w:p>
    <w:p w:rsidR="000B0D83" w:rsidRDefault="0032723D">
      <w:pPr>
        <w:pStyle w:val="b1af-f"/>
        <w:ind w:left="0"/>
        <w:jc w:val="left"/>
      </w:pPr>
      <w:r>
        <w:t xml:space="preserve">Arkitektenes Fagforbund Den norske legeforening Den norske tannlegeforening Den Norske veterinærforening Krigsskoleutdannede offiserers Landsforening </w:t>
      </w:r>
      <w:proofErr w:type="spellStart"/>
      <w:r>
        <w:t>Naturviterne</w:t>
      </w:r>
      <w:proofErr w:type="spellEnd"/>
      <w:r>
        <w:t xml:space="preserve"> Juristforbundet Norsk Lektorlag Norsk psykologfor</w:t>
      </w:r>
      <w:r>
        <w:t>e</w:t>
      </w:r>
      <w:r>
        <w:t xml:space="preserve">ning Samfunnsviterne Samfunnsøkonomene </w:t>
      </w:r>
      <w:proofErr w:type="spellStart"/>
      <w:r>
        <w:t>Econa</w:t>
      </w:r>
      <w:proofErr w:type="spellEnd"/>
      <w:r>
        <w:t xml:space="preserve"> </w:t>
      </w:r>
      <w:proofErr w:type="spellStart"/>
      <w:r>
        <w:t>Tekna</w:t>
      </w:r>
      <w:proofErr w:type="spellEnd"/>
      <w:r>
        <w:t xml:space="preserve"> NITO – Norges Ingeniørorganisasjon Den Norske Jordmorforening Norges </w:t>
      </w:r>
      <w:proofErr w:type="spellStart"/>
      <w:r>
        <w:t>Farmaceutiske</w:t>
      </w:r>
      <w:proofErr w:type="spellEnd"/>
      <w:r>
        <w:t xml:space="preserve"> Forening</w:t>
      </w:r>
    </w:p>
    <w:p w:rsidR="000B0D83" w:rsidRDefault="0032723D">
      <w:pPr>
        <w:pStyle w:val="b1fm1tt"/>
      </w:pPr>
      <w:r>
        <w:t>Frittstående forbund</w:t>
      </w:r>
    </w:p>
    <w:p w:rsidR="000B0D83" w:rsidRDefault="0032723D">
      <w:pPr>
        <w:pStyle w:val="b1af-f"/>
        <w:ind w:left="0"/>
        <w:jc w:val="left"/>
      </w:pPr>
      <w:r>
        <w:t>Lederne</w:t>
      </w:r>
    </w:p>
    <w:p w:rsidR="000B0D83" w:rsidRDefault="0032723D">
      <w:pPr>
        <w:pStyle w:val="b1af-f"/>
        <w:ind w:left="0"/>
        <w:jc w:val="left"/>
      </w:pPr>
      <w:r>
        <w:t>Folkehøgskoleforbundet</w:t>
      </w:r>
    </w:p>
    <w:p w:rsidR="0032723D" w:rsidRDefault="0032723D" w:rsidP="0032723D">
      <w:pPr>
        <w:pStyle w:val="Overskriftforinnholdsfortegnelse"/>
      </w:pPr>
      <w:r>
        <w:t>Innhold</w:t>
      </w:r>
    </w:p>
    <w:p w:rsidR="0032723D" w:rsidRDefault="0032723D" w:rsidP="0032723D">
      <w:pPr>
        <w:pStyle w:val="kap1tittsTOC"/>
      </w:pPr>
      <w:r>
        <w:t>KS’ forord</w:t>
      </w:r>
      <w:r>
        <w:rPr>
          <w:rStyle w:val="kropkispisutresci"/>
          <w:rFonts w:ascii="Times New Roman" w:hAnsi="Times New Roman" w:cs="Times New Roman"/>
        </w:rPr>
        <w:t> </w:t>
      </w:r>
      <w:r>
        <w:rPr>
          <w:rStyle w:val="kropkispisutresci"/>
        </w:rPr>
        <w:tab/>
      </w:r>
      <w:r>
        <w:rPr>
          <w:rStyle w:val="kropkispisutresci"/>
        </w:rPr>
        <w:tab/>
      </w:r>
      <w:r>
        <w:rPr>
          <w:rStyle w:val="numeryspistresci"/>
        </w:rPr>
        <w:t>3</w:t>
      </w:r>
    </w:p>
    <w:p w:rsidR="0032723D" w:rsidRDefault="0032723D" w:rsidP="0032723D">
      <w:pPr>
        <w:pStyle w:val="kap1tittsTOC"/>
      </w:pPr>
      <w:r>
        <w:t>Hovedavtalen</w:t>
      </w:r>
      <w:r>
        <w:rPr>
          <w:rStyle w:val="kropkispisutresci"/>
          <w:rFonts w:ascii="Times New Roman" w:hAnsi="Times New Roman" w:cs="Times New Roman"/>
        </w:rPr>
        <w:t> </w:t>
      </w:r>
      <w:r>
        <w:rPr>
          <w:rStyle w:val="kropkispisutresci"/>
        </w:rPr>
        <w:tab/>
      </w:r>
      <w:r>
        <w:rPr>
          <w:rStyle w:val="kropkispisutresci"/>
        </w:rPr>
        <w:tab/>
      </w:r>
      <w:r>
        <w:rPr>
          <w:rStyle w:val="numeryspistresci"/>
        </w:rPr>
        <w:t>8</w:t>
      </w:r>
    </w:p>
    <w:p w:rsidR="0032723D" w:rsidRDefault="0032723D" w:rsidP="0032723D">
      <w:pPr>
        <w:pStyle w:val="m1ttTOC"/>
      </w:pPr>
      <w:r>
        <w:t>Formål</w:t>
      </w:r>
      <w:r>
        <w:rPr>
          <w:rStyle w:val="kropkispisutresci"/>
          <w:rFonts w:ascii="Times New Roman" w:hAnsi="Times New Roman" w:cs="Times New Roman"/>
        </w:rPr>
        <w:t> </w:t>
      </w:r>
      <w:r>
        <w:rPr>
          <w:rStyle w:val="kropkispisutresci"/>
        </w:rPr>
        <w:tab/>
      </w:r>
      <w:r>
        <w:rPr>
          <w:rStyle w:val="kropkispisutresci"/>
        </w:rPr>
        <w:tab/>
      </w:r>
      <w:r>
        <w:rPr>
          <w:rStyle w:val="numeryspistresci"/>
        </w:rPr>
        <w:t>8</w:t>
      </w:r>
    </w:p>
    <w:p w:rsidR="0032723D" w:rsidRDefault="0032723D" w:rsidP="0032723D">
      <w:pPr>
        <w:pStyle w:val="kap1tittsTOC"/>
      </w:pPr>
      <w:r>
        <w:t>Del A</w:t>
      </w:r>
      <w:r>
        <w:t> </w:t>
      </w:r>
      <w:r>
        <w:t xml:space="preserve"> Forhandlingsordningen</w:t>
      </w:r>
      <w:r>
        <w:rPr>
          <w:rStyle w:val="kropkispisutresci"/>
          <w:rFonts w:ascii="Times New Roman" w:hAnsi="Times New Roman" w:cs="Times New Roman"/>
        </w:rPr>
        <w:t> </w:t>
      </w:r>
      <w:r>
        <w:rPr>
          <w:rStyle w:val="kropkispisutresci"/>
        </w:rPr>
        <w:tab/>
      </w:r>
      <w:r>
        <w:rPr>
          <w:rStyle w:val="kropkispisutresci"/>
        </w:rPr>
        <w:tab/>
      </w:r>
      <w:r>
        <w:rPr>
          <w:rStyle w:val="numeryspistresci"/>
        </w:rPr>
        <w:t>9</w:t>
      </w:r>
    </w:p>
    <w:p w:rsidR="0032723D" w:rsidRDefault="0032723D" w:rsidP="0032723D">
      <w:pPr>
        <w:pStyle w:val="m1ttTOC"/>
      </w:pPr>
      <w:r>
        <w:t>§ 1</w:t>
      </w:r>
      <w:r>
        <w:tab/>
        <w:t>Partsforhold og definisjoner</w:t>
      </w:r>
      <w:r>
        <w:rPr>
          <w:rStyle w:val="kropkispisutresci"/>
          <w:rFonts w:ascii="Times New Roman" w:hAnsi="Times New Roman" w:cs="Times New Roman"/>
        </w:rPr>
        <w:t> </w:t>
      </w:r>
      <w:r>
        <w:rPr>
          <w:rStyle w:val="kropkispisutresci"/>
        </w:rPr>
        <w:tab/>
      </w:r>
      <w:r>
        <w:rPr>
          <w:rStyle w:val="kropkispisutresci"/>
        </w:rPr>
        <w:tab/>
      </w:r>
      <w:r>
        <w:rPr>
          <w:rStyle w:val="numeryspistresci"/>
        </w:rPr>
        <w:t>9</w:t>
      </w:r>
    </w:p>
    <w:p w:rsidR="0032723D" w:rsidRDefault="0032723D" w:rsidP="0032723D">
      <w:pPr>
        <w:pStyle w:val="m1ttTOC"/>
      </w:pPr>
      <w:r>
        <w:t>§ 2</w:t>
      </w:r>
      <w:r>
        <w:tab/>
        <w:t>Virkeområde</w:t>
      </w:r>
      <w:r>
        <w:rPr>
          <w:rStyle w:val="kropkispisutresci"/>
          <w:rFonts w:ascii="Times New Roman" w:hAnsi="Times New Roman" w:cs="Times New Roman"/>
        </w:rPr>
        <w:t> </w:t>
      </w:r>
      <w:r>
        <w:rPr>
          <w:rStyle w:val="kropkispisutresci"/>
        </w:rPr>
        <w:tab/>
      </w:r>
      <w:r>
        <w:rPr>
          <w:rStyle w:val="kropkispisutresci"/>
        </w:rPr>
        <w:tab/>
      </w:r>
      <w:r>
        <w:rPr>
          <w:rStyle w:val="numeryspistresci"/>
        </w:rPr>
        <w:t>10</w:t>
      </w:r>
    </w:p>
    <w:p w:rsidR="0032723D" w:rsidRDefault="0032723D" w:rsidP="0032723D">
      <w:pPr>
        <w:pStyle w:val="m1ttTOC"/>
      </w:pPr>
      <w:r>
        <w:t>§ 3</w:t>
      </w:r>
      <w:r>
        <w:tab/>
        <w:t>Varighet</w:t>
      </w:r>
      <w:r>
        <w:rPr>
          <w:rStyle w:val="kropkispisutresci"/>
          <w:rFonts w:ascii="Times New Roman" w:hAnsi="Times New Roman" w:cs="Times New Roman"/>
        </w:rPr>
        <w:t> </w:t>
      </w:r>
      <w:r>
        <w:rPr>
          <w:rStyle w:val="kropkispisutresci"/>
        </w:rPr>
        <w:tab/>
      </w:r>
      <w:r>
        <w:rPr>
          <w:rStyle w:val="kropkispisutresci"/>
        </w:rPr>
        <w:tab/>
      </w:r>
      <w:r>
        <w:rPr>
          <w:rStyle w:val="numeryspistresci"/>
        </w:rPr>
        <w:t>10</w:t>
      </w:r>
    </w:p>
    <w:p w:rsidR="0032723D" w:rsidRDefault="0032723D" w:rsidP="0032723D">
      <w:pPr>
        <w:pStyle w:val="m1ttTOC"/>
      </w:pPr>
      <w:r>
        <w:t>§ 4</w:t>
      </w:r>
      <w:r>
        <w:tab/>
        <w:t>Forhandlingsrett/-plikt</w:t>
      </w:r>
      <w:r>
        <w:rPr>
          <w:rStyle w:val="kropkispisutresci"/>
          <w:rFonts w:ascii="Times New Roman" w:hAnsi="Times New Roman" w:cs="Times New Roman"/>
        </w:rPr>
        <w:t> </w:t>
      </w:r>
      <w:r>
        <w:rPr>
          <w:rStyle w:val="kropkispisutresci"/>
        </w:rPr>
        <w:tab/>
      </w:r>
      <w:r>
        <w:rPr>
          <w:rStyle w:val="kropkispisutresci"/>
        </w:rPr>
        <w:tab/>
      </w:r>
      <w:r>
        <w:rPr>
          <w:rStyle w:val="numeryspistresci"/>
        </w:rPr>
        <w:t>11</w:t>
      </w:r>
    </w:p>
    <w:p w:rsidR="0032723D" w:rsidRDefault="0032723D" w:rsidP="0032723D">
      <w:pPr>
        <w:pStyle w:val="m1ttTOC"/>
      </w:pPr>
      <w:r>
        <w:t>§ 5</w:t>
      </w:r>
      <w:r>
        <w:tab/>
        <w:t>Interessetvister og sympatiaksjoner</w:t>
      </w:r>
      <w:r>
        <w:rPr>
          <w:rStyle w:val="kropkispisutresci"/>
          <w:rFonts w:ascii="Times New Roman" w:hAnsi="Times New Roman" w:cs="Times New Roman"/>
        </w:rPr>
        <w:t> </w:t>
      </w:r>
      <w:r>
        <w:rPr>
          <w:rStyle w:val="kropkispisutresci"/>
        </w:rPr>
        <w:tab/>
      </w:r>
      <w:r>
        <w:rPr>
          <w:rStyle w:val="kropkispisutresci"/>
        </w:rPr>
        <w:tab/>
      </w:r>
      <w:r>
        <w:rPr>
          <w:rStyle w:val="numeryspistresci"/>
        </w:rPr>
        <w:t>15</w:t>
      </w:r>
    </w:p>
    <w:p w:rsidR="0032723D" w:rsidRDefault="0032723D" w:rsidP="0032723D">
      <w:pPr>
        <w:pStyle w:val="m1ttTOC"/>
      </w:pPr>
      <w:r>
        <w:t>§ 6</w:t>
      </w:r>
      <w:r>
        <w:tab/>
        <w:t>Tvisteløsning</w:t>
      </w:r>
      <w:r>
        <w:rPr>
          <w:rStyle w:val="kropkispisutresci"/>
          <w:rFonts w:ascii="Times New Roman" w:hAnsi="Times New Roman" w:cs="Times New Roman"/>
        </w:rPr>
        <w:t> </w:t>
      </w:r>
      <w:r>
        <w:rPr>
          <w:rStyle w:val="kropkispisutresci"/>
        </w:rPr>
        <w:tab/>
      </w:r>
      <w:r>
        <w:rPr>
          <w:rStyle w:val="kropkispisutresci"/>
        </w:rPr>
        <w:tab/>
      </w:r>
      <w:r>
        <w:rPr>
          <w:rStyle w:val="numeryspistresci"/>
        </w:rPr>
        <w:t>17</w:t>
      </w:r>
    </w:p>
    <w:p w:rsidR="0032723D" w:rsidRDefault="0032723D" w:rsidP="0032723D">
      <w:pPr>
        <w:pStyle w:val="m1ttTOC"/>
      </w:pPr>
      <w:r>
        <w:t>§ 7</w:t>
      </w:r>
      <w:r>
        <w:tab/>
        <w:t>Rettstvister</w:t>
      </w:r>
      <w:r>
        <w:rPr>
          <w:rStyle w:val="kropkispisutresci"/>
          <w:rFonts w:ascii="Times New Roman" w:hAnsi="Times New Roman" w:cs="Times New Roman"/>
        </w:rPr>
        <w:t> </w:t>
      </w:r>
      <w:r>
        <w:rPr>
          <w:rStyle w:val="kropkispisutresci"/>
        </w:rPr>
        <w:tab/>
      </w:r>
      <w:r>
        <w:rPr>
          <w:rStyle w:val="kropkispisutresci"/>
        </w:rPr>
        <w:tab/>
      </w:r>
      <w:r>
        <w:rPr>
          <w:rStyle w:val="numeryspistresci"/>
        </w:rPr>
        <w:t>19</w:t>
      </w:r>
    </w:p>
    <w:p w:rsidR="0032723D" w:rsidRDefault="0032723D" w:rsidP="0032723D">
      <w:pPr>
        <w:pStyle w:val="kap1tittsTOC"/>
      </w:pPr>
      <w:r>
        <w:t>Del B</w:t>
      </w:r>
      <w:r>
        <w:t> </w:t>
      </w:r>
      <w:r>
        <w:t xml:space="preserve"> Kommuner og fylkeskommuner, herunder kommunale og fylkes kommunale foretak, jf. kommuneloven </w:t>
      </w:r>
      <w:proofErr w:type="spellStart"/>
      <w:r>
        <w:t>kap</w:t>
      </w:r>
      <w:proofErr w:type="spellEnd"/>
      <w:r>
        <w:t>. 11</w:t>
      </w:r>
      <w:r>
        <w:rPr>
          <w:rStyle w:val="kropkispisutresci"/>
          <w:rFonts w:ascii="Times New Roman" w:hAnsi="Times New Roman" w:cs="Times New Roman"/>
        </w:rPr>
        <w:t> </w:t>
      </w:r>
      <w:r>
        <w:rPr>
          <w:rStyle w:val="kropkispisutresci"/>
        </w:rPr>
        <w:tab/>
      </w:r>
      <w:r>
        <w:rPr>
          <w:rStyle w:val="kropkispisutresci"/>
        </w:rPr>
        <w:tab/>
      </w:r>
      <w:r>
        <w:rPr>
          <w:rStyle w:val="numeryspistresci"/>
        </w:rPr>
        <w:t>20</w:t>
      </w:r>
    </w:p>
    <w:p w:rsidR="0032723D" w:rsidRDefault="0032723D" w:rsidP="0032723D">
      <w:pPr>
        <w:pStyle w:val="m1ttTOC"/>
      </w:pPr>
      <w:r>
        <w:t>§ 1</w:t>
      </w:r>
      <w:r>
        <w:tab/>
        <w:t>Formål, samarbeid og medbestemmelse</w:t>
      </w:r>
      <w:r>
        <w:rPr>
          <w:rStyle w:val="kropkispisutresci"/>
          <w:rFonts w:ascii="Times New Roman" w:hAnsi="Times New Roman" w:cs="Times New Roman"/>
        </w:rPr>
        <w:t> </w:t>
      </w:r>
      <w:r>
        <w:rPr>
          <w:rStyle w:val="kropkispisutresci"/>
        </w:rPr>
        <w:tab/>
      </w:r>
      <w:r>
        <w:rPr>
          <w:rStyle w:val="kropkispisutresci"/>
        </w:rPr>
        <w:tab/>
      </w:r>
      <w:r>
        <w:rPr>
          <w:rStyle w:val="numeryspistresci"/>
        </w:rPr>
        <w:t>20</w:t>
      </w:r>
    </w:p>
    <w:p w:rsidR="0032723D" w:rsidRDefault="0032723D" w:rsidP="0032723D">
      <w:pPr>
        <w:pStyle w:val="m1ttTOC"/>
      </w:pPr>
      <w:r>
        <w:t>§ 2</w:t>
      </w:r>
      <w:r>
        <w:tab/>
        <w:t>Definisjoner</w:t>
      </w:r>
      <w:r>
        <w:rPr>
          <w:rStyle w:val="kropkispisutresci"/>
          <w:rFonts w:ascii="Times New Roman" w:hAnsi="Times New Roman" w:cs="Times New Roman"/>
        </w:rPr>
        <w:t> </w:t>
      </w:r>
      <w:r>
        <w:rPr>
          <w:rStyle w:val="kropkispisutresci"/>
        </w:rPr>
        <w:tab/>
      </w:r>
      <w:r>
        <w:rPr>
          <w:rStyle w:val="kropkispisutresci"/>
        </w:rPr>
        <w:tab/>
      </w:r>
      <w:r>
        <w:rPr>
          <w:rStyle w:val="numeryspistresci"/>
        </w:rPr>
        <w:t>22</w:t>
      </w:r>
    </w:p>
    <w:p w:rsidR="0032723D" w:rsidRDefault="0032723D" w:rsidP="0032723D">
      <w:pPr>
        <w:pStyle w:val="m1ttTOC"/>
      </w:pPr>
      <w:r>
        <w:t>§ 3</w:t>
      </w:r>
      <w:r>
        <w:tab/>
        <w:t>Arbeidsgivers og tillitsvalgtes gjensidige rettigheter og plikter</w:t>
      </w:r>
      <w:r>
        <w:rPr>
          <w:rStyle w:val="kropkispisutresci"/>
          <w:rFonts w:ascii="Times New Roman" w:hAnsi="Times New Roman" w:cs="Times New Roman"/>
        </w:rPr>
        <w:t> </w:t>
      </w:r>
      <w:r>
        <w:rPr>
          <w:rStyle w:val="kropkispisutresci"/>
        </w:rPr>
        <w:tab/>
      </w:r>
      <w:r>
        <w:rPr>
          <w:rStyle w:val="kropkispisutresci"/>
        </w:rPr>
        <w:tab/>
      </w:r>
      <w:r>
        <w:rPr>
          <w:rStyle w:val="numeryspistresci"/>
        </w:rPr>
        <w:t>23</w:t>
      </w:r>
    </w:p>
    <w:p w:rsidR="0032723D" w:rsidRDefault="0032723D" w:rsidP="0032723D">
      <w:pPr>
        <w:pStyle w:val="m1ttTOC"/>
      </w:pPr>
      <w:r>
        <w:t>§ 4</w:t>
      </w:r>
      <w:r>
        <w:tab/>
        <w:t>Partssammensatte utvalg</w:t>
      </w:r>
      <w:r>
        <w:rPr>
          <w:rStyle w:val="kropkispisutresci"/>
          <w:rFonts w:ascii="Times New Roman" w:hAnsi="Times New Roman" w:cs="Times New Roman"/>
        </w:rPr>
        <w:t> </w:t>
      </w:r>
      <w:r>
        <w:rPr>
          <w:rStyle w:val="kropkispisutresci"/>
        </w:rPr>
        <w:tab/>
      </w:r>
      <w:r>
        <w:rPr>
          <w:rStyle w:val="kropkispisutresci"/>
        </w:rPr>
        <w:tab/>
      </w:r>
      <w:r>
        <w:rPr>
          <w:rStyle w:val="numeryspistresci"/>
        </w:rPr>
        <w:t>30</w:t>
      </w:r>
    </w:p>
    <w:p w:rsidR="0032723D" w:rsidRDefault="0032723D" w:rsidP="0032723D">
      <w:pPr>
        <w:pStyle w:val="m1ttTOC"/>
      </w:pPr>
      <w:r>
        <w:t>§ 5</w:t>
      </w:r>
      <w:r>
        <w:tab/>
        <w:t xml:space="preserve">Særskilt for kommunale/fylkeskommunale foretak etter kommuneloven </w:t>
      </w:r>
      <w:proofErr w:type="spellStart"/>
      <w:r>
        <w:t>kap</w:t>
      </w:r>
      <w:proofErr w:type="spellEnd"/>
      <w:r>
        <w:t>. 11</w:t>
      </w:r>
      <w:r>
        <w:rPr>
          <w:rStyle w:val="kropkispisutresci"/>
          <w:rFonts w:ascii="Times New Roman" w:hAnsi="Times New Roman" w:cs="Times New Roman"/>
        </w:rPr>
        <w:t> </w:t>
      </w:r>
      <w:r>
        <w:rPr>
          <w:rStyle w:val="kropkispisutresci"/>
        </w:rPr>
        <w:tab/>
      </w:r>
      <w:r>
        <w:rPr>
          <w:rStyle w:val="kropkispisutresci"/>
        </w:rPr>
        <w:tab/>
      </w:r>
      <w:r>
        <w:rPr>
          <w:rStyle w:val="numeryspistresci"/>
        </w:rPr>
        <w:t>31</w:t>
      </w:r>
    </w:p>
    <w:p w:rsidR="0032723D" w:rsidRDefault="0032723D" w:rsidP="0032723D">
      <w:pPr>
        <w:pStyle w:val="m1ttTOC"/>
      </w:pPr>
      <w:r>
        <w:lastRenderedPageBreak/>
        <w:t>§ 6</w:t>
      </w:r>
      <w:r>
        <w:tab/>
        <w:t>Arbeidsmiljøutvalg</w:t>
      </w:r>
      <w:r>
        <w:rPr>
          <w:rStyle w:val="kropkispisutresci"/>
          <w:rFonts w:ascii="Times New Roman" w:hAnsi="Times New Roman" w:cs="Times New Roman"/>
        </w:rPr>
        <w:t> </w:t>
      </w:r>
      <w:r>
        <w:rPr>
          <w:rStyle w:val="kropkispisutresci"/>
        </w:rPr>
        <w:tab/>
      </w:r>
      <w:r>
        <w:rPr>
          <w:rStyle w:val="kropkispisutresci"/>
        </w:rPr>
        <w:tab/>
      </w:r>
      <w:r>
        <w:rPr>
          <w:rStyle w:val="numeryspistresci"/>
        </w:rPr>
        <w:t>31</w:t>
      </w:r>
    </w:p>
    <w:p w:rsidR="0032723D" w:rsidRDefault="0032723D" w:rsidP="0032723D">
      <w:pPr>
        <w:pStyle w:val="m1ttTOC"/>
      </w:pPr>
      <w:r>
        <w:t>§ 7</w:t>
      </w:r>
      <w:r>
        <w:tab/>
        <w:t>Fremme likestilling og hindre diskriminering</w:t>
      </w:r>
      <w:r>
        <w:rPr>
          <w:rStyle w:val="kropkispisutresci"/>
          <w:rFonts w:ascii="Times New Roman" w:hAnsi="Times New Roman" w:cs="Times New Roman"/>
        </w:rPr>
        <w:t> </w:t>
      </w:r>
      <w:r>
        <w:rPr>
          <w:rStyle w:val="kropkispisutresci"/>
        </w:rPr>
        <w:tab/>
      </w:r>
      <w:r>
        <w:rPr>
          <w:rStyle w:val="kropkispisutresci"/>
        </w:rPr>
        <w:tab/>
      </w:r>
      <w:r>
        <w:rPr>
          <w:rStyle w:val="numeryspistresci"/>
        </w:rPr>
        <w:t>31</w:t>
      </w:r>
    </w:p>
    <w:p w:rsidR="0032723D" w:rsidRDefault="0032723D" w:rsidP="0032723D">
      <w:pPr>
        <w:pStyle w:val="m1ttTOC"/>
      </w:pPr>
      <w:r>
        <w:t>§ 8</w:t>
      </w:r>
      <w:r>
        <w:tab/>
        <w:t>Permittering</w:t>
      </w:r>
      <w:r>
        <w:rPr>
          <w:rStyle w:val="kropkispisutresci"/>
          <w:rFonts w:ascii="Times New Roman" w:hAnsi="Times New Roman" w:cs="Times New Roman"/>
        </w:rPr>
        <w:t> </w:t>
      </w:r>
      <w:r>
        <w:rPr>
          <w:rStyle w:val="kropkispisutresci"/>
        </w:rPr>
        <w:tab/>
      </w:r>
      <w:r>
        <w:rPr>
          <w:rStyle w:val="kropkispisutresci"/>
        </w:rPr>
        <w:tab/>
      </w:r>
      <w:r>
        <w:rPr>
          <w:rStyle w:val="numeryspistresci"/>
        </w:rPr>
        <w:t>32</w:t>
      </w:r>
    </w:p>
    <w:p w:rsidR="0032723D" w:rsidRDefault="0032723D" w:rsidP="0032723D">
      <w:pPr>
        <w:pStyle w:val="m1ttTOC"/>
      </w:pPr>
      <w:r>
        <w:t>§ 9</w:t>
      </w:r>
      <w:r>
        <w:tab/>
        <w:t>Fagforeningskontingent</w:t>
      </w:r>
      <w:r>
        <w:rPr>
          <w:rStyle w:val="kropkispisutresci"/>
          <w:rFonts w:ascii="Times New Roman" w:hAnsi="Times New Roman" w:cs="Times New Roman"/>
        </w:rPr>
        <w:t> </w:t>
      </w:r>
      <w:r>
        <w:rPr>
          <w:rStyle w:val="kropkispisutresci"/>
        </w:rPr>
        <w:tab/>
      </w:r>
      <w:r>
        <w:rPr>
          <w:rStyle w:val="kropkispisutresci"/>
        </w:rPr>
        <w:tab/>
      </w:r>
      <w:r>
        <w:rPr>
          <w:rStyle w:val="numeryspistresci"/>
        </w:rPr>
        <w:t>33</w:t>
      </w:r>
    </w:p>
    <w:p w:rsidR="0032723D" w:rsidRDefault="0032723D" w:rsidP="0032723D">
      <w:pPr>
        <w:pStyle w:val="kap1tittsTOC"/>
      </w:pPr>
      <w:r>
        <w:t>Del C</w:t>
      </w:r>
      <w:r>
        <w:t> </w:t>
      </w:r>
      <w:r>
        <w:t xml:space="preserve"> Andre selvstendige rettssubjekter med eget medlemskap i KS Bedrift og energiverk organisert som kommunale/ fylkeskommunale foretak etter kommuneloven </w:t>
      </w:r>
      <w:proofErr w:type="spellStart"/>
      <w:r>
        <w:t>kap</w:t>
      </w:r>
      <w:proofErr w:type="spellEnd"/>
      <w:r>
        <w:t>. 11</w:t>
      </w:r>
      <w:r>
        <w:rPr>
          <w:rStyle w:val="kropkispisutresci"/>
          <w:rFonts w:ascii="Times New Roman" w:hAnsi="Times New Roman" w:cs="Times New Roman"/>
        </w:rPr>
        <w:t> </w:t>
      </w:r>
      <w:r>
        <w:rPr>
          <w:rStyle w:val="kropkispisutresci"/>
        </w:rPr>
        <w:tab/>
      </w:r>
      <w:r>
        <w:rPr>
          <w:rStyle w:val="kropkispisutresci"/>
        </w:rPr>
        <w:tab/>
      </w:r>
      <w:r>
        <w:rPr>
          <w:rStyle w:val="numeryspistresci"/>
        </w:rPr>
        <w:t>34</w:t>
      </w:r>
    </w:p>
    <w:p w:rsidR="0032723D" w:rsidRDefault="0032723D" w:rsidP="0032723D">
      <w:pPr>
        <w:pStyle w:val="m1ttTOC"/>
      </w:pPr>
      <w:r>
        <w:t>§ 1</w:t>
      </w:r>
      <w:r>
        <w:tab/>
        <w:t>Samarbeid og medbestemmelse</w:t>
      </w:r>
      <w:r>
        <w:rPr>
          <w:rStyle w:val="kropkispisutresci"/>
          <w:rFonts w:ascii="Times New Roman" w:hAnsi="Times New Roman" w:cs="Times New Roman"/>
        </w:rPr>
        <w:t> </w:t>
      </w:r>
      <w:r>
        <w:rPr>
          <w:rStyle w:val="kropkispisutresci"/>
        </w:rPr>
        <w:tab/>
      </w:r>
      <w:r>
        <w:rPr>
          <w:rStyle w:val="kropkispisutresci"/>
        </w:rPr>
        <w:tab/>
      </w:r>
      <w:r>
        <w:rPr>
          <w:rStyle w:val="numeryspistresci"/>
        </w:rPr>
        <w:t>34</w:t>
      </w:r>
    </w:p>
    <w:p w:rsidR="0032723D" w:rsidRDefault="0032723D" w:rsidP="0032723D">
      <w:pPr>
        <w:pStyle w:val="m1ttTOC"/>
      </w:pPr>
      <w:r>
        <w:t>§ 2</w:t>
      </w:r>
      <w:r>
        <w:tab/>
        <w:t>Definisjoner</w:t>
      </w:r>
      <w:r>
        <w:rPr>
          <w:rStyle w:val="kropkispisutresci"/>
          <w:rFonts w:ascii="Times New Roman" w:hAnsi="Times New Roman" w:cs="Times New Roman"/>
        </w:rPr>
        <w:t> </w:t>
      </w:r>
      <w:r>
        <w:rPr>
          <w:rStyle w:val="kropkispisutresci"/>
        </w:rPr>
        <w:tab/>
      </w:r>
      <w:r>
        <w:rPr>
          <w:rStyle w:val="kropkispisutresci"/>
        </w:rPr>
        <w:tab/>
      </w:r>
      <w:r>
        <w:rPr>
          <w:rStyle w:val="numeryspistresci"/>
        </w:rPr>
        <w:t>36</w:t>
      </w:r>
    </w:p>
    <w:p w:rsidR="0032723D" w:rsidRDefault="0032723D" w:rsidP="0032723D">
      <w:pPr>
        <w:pStyle w:val="m1ttTOC"/>
      </w:pPr>
      <w:r>
        <w:t>§ 3</w:t>
      </w:r>
      <w:r>
        <w:tab/>
        <w:t>Tillitsvalgtes og bedriftens rettigheter og plikter</w:t>
      </w:r>
      <w:r>
        <w:rPr>
          <w:rStyle w:val="kropkispisutresci"/>
          <w:rFonts w:ascii="Times New Roman" w:hAnsi="Times New Roman" w:cs="Times New Roman"/>
        </w:rPr>
        <w:t> </w:t>
      </w:r>
      <w:r>
        <w:rPr>
          <w:rStyle w:val="kropkispisutresci"/>
        </w:rPr>
        <w:tab/>
      </w:r>
      <w:r>
        <w:rPr>
          <w:rStyle w:val="kropkispisutresci"/>
        </w:rPr>
        <w:tab/>
      </w:r>
      <w:r>
        <w:rPr>
          <w:rStyle w:val="numeryspistresci"/>
        </w:rPr>
        <w:t>37</w:t>
      </w:r>
    </w:p>
    <w:p w:rsidR="0032723D" w:rsidRDefault="0032723D" w:rsidP="0032723D">
      <w:pPr>
        <w:pStyle w:val="m1ttTOC"/>
      </w:pPr>
      <w:r>
        <w:t>§ 4</w:t>
      </w:r>
      <w:r>
        <w:tab/>
        <w:t>Konsernbestemmelser</w:t>
      </w:r>
      <w:r>
        <w:rPr>
          <w:rStyle w:val="kropkispisutresci"/>
          <w:rFonts w:ascii="Times New Roman" w:hAnsi="Times New Roman" w:cs="Times New Roman"/>
        </w:rPr>
        <w:t> </w:t>
      </w:r>
      <w:r>
        <w:rPr>
          <w:rStyle w:val="kropkispisutresci"/>
        </w:rPr>
        <w:tab/>
      </w:r>
      <w:r>
        <w:rPr>
          <w:rStyle w:val="kropkispisutresci"/>
        </w:rPr>
        <w:tab/>
      </w:r>
      <w:r>
        <w:rPr>
          <w:rStyle w:val="numeryspistresci"/>
        </w:rPr>
        <w:t>41</w:t>
      </w:r>
    </w:p>
    <w:p w:rsidR="0032723D" w:rsidRDefault="0032723D" w:rsidP="0032723D">
      <w:pPr>
        <w:pStyle w:val="m1ttTOC"/>
      </w:pPr>
      <w:r>
        <w:t>§ 5</w:t>
      </w:r>
      <w:r>
        <w:tab/>
        <w:t>Arbeidsmiljøutvalg</w:t>
      </w:r>
      <w:r>
        <w:rPr>
          <w:rStyle w:val="kropkispisutresci"/>
          <w:rFonts w:ascii="Times New Roman" w:hAnsi="Times New Roman" w:cs="Times New Roman"/>
        </w:rPr>
        <w:t> </w:t>
      </w:r>
      <w:r>
        <w:rPr>
          <w:rStyle w:val="kropkispisutresci"/>
        </w:rPr>
        <w:tab/>
      </w:r>
      <w:r>
        <w:rPr>
          <w:rStyle w:val="kropkispisutresci"/>
        </w:rPr>
        <w:tab/>
      </w:r>
      <w:r>
        <w:rPr>
          <w:rStyle w:val="numeryspistresci"/>
        </w:rPr>
        <w:t>43</w:t>
      </w:r>
    </w:p>
    <w:p w:rsidR="0032723D" w:rsidRDefault="0032723D" w:rsidP="0032723D">
      <w:pPr>
        <w:pStyle w:val="m1ttTOC"/>
      </w:pPr>
      <w:r>
        <w:t>§ 6</w:t>
      </w:r>
      <w:r>
        <w:tab/>
        <w:t>Kompetanseutvikling</w:t>
      </w:r>
      <w:r>
        <w:rPr>
          <w:rStyle w:val="kropkispisutresci"/>
          <w:rFonts w:ascii="Times New Roman" w:hAnsi="Times New Roman" w:cs="Times New Roman"/>
        </w:rPr>
        <w:t> </w:t>
      </w:r>
      <w:r>
        <w:rPr>
          <w:rStyle w:val="kropkispisutresci"/>
        </w:rPr>
        <w:tab/>
      </w:r>
      <w:r>
        <w:rPr>
          <w:rStyle w:val="kropkispisutresci"/>
        </w:rPr>
        <w:tab/>
      </w:r>
      <w:r>
        <w:rPr>
          <w:rStyle w:val="numeryspistresci"/>
        </w:rPr>
        <w:t>43</w:t>
      </w:r>
    </w:p>
    <w:p w:rsidR="0032723D" w:rsidRDefault="0032723D" w:rsidP="0032723D">
      <w:pPr>
        <w:pStyle w:val="m1ttTOC"/>
      </w:pPr>
      <w:r>
        <w:t>§ 7</w:t>
      </w:r>
      <w:r>
        <w:tab/>
        <w:t>Erklæring om anvendelse og utvikling av teknologi i den enkelte bedrift</w:t>
      </w:r>
      <w:r>
        <w:rPr>
          <w:rStyle w:val="kropkispisutresci"/>
          <w:rFonts w:ascii="Times New Roman" w:hAnsi="Times New Roman" w:cs="Times New Roman"/>
        </w:rPr>
        <w:t> </w:t>
      </w:r>
      <w:r>
        <w:rPr>
          <w:rStyle w:val="kropkispisutresci"/>
        </w:rPr>
        <w:tab/>
      </w:r>
      <w:r>
        <w:rPr>
          <w:rStyle w:val="kropkispisutresci"/>
        </w:rPr>
        <w:tab/>
      </w:r>
      <w:r>
        <w:rPr>
          <w:rStyle w:val="numeryspistresci"/>
        </w:rPr>
        <w:t>44</w:t>
      </w:r>
    </w:p>
    <w:p w:rsidR="0032723D" w:rsidRDefault="0032723D" w:rsidP="0032723D">
      <w:pPr>
        <w:pStyle w:val="m1ttTOC"/>
      </w:pPr>
      <w:r>
        <w:t>§ 8</w:t>
      </w:r>
      <w:r>
        <w:tab/>
        <w:t>Fremme likestilling og hindre diskriminering</w:t>
      </w:r>
      <w:r>
        <w:rPr>
          <w:rStyle w:val="kropkispisutresci"/>
          <w:rFonts w:ascii="Times New Roman" w:hAnsi="Times New Roman" w:cs="Times New Roman"/>
        </w:rPr>
        <w:t> </w:t>
      </w:r>
      <w:r>
        <w:rPr>
          <w:rStyle w:val="kropkispisutresci"/>
        </w:rPr>
        <w:tab/>
      </w:r>
      <w:r>
        <w:rPr>
          <w:rStyle w:val="kropkispisutresci"/>
        </w:rPr>
        <w:tab/>
      </w:r>
      <w:r>
        <w:rPr>
          <w:rStyle w:val="numeryspistresci"/>
        </w:rPr>
        <w:t>45</w:t>
      </w:r>
    </w:p>
    <w:p w:rsidR="0032723D" w:rsidRDefault="0032723D" w:rsidP="0032723D">
      <w:pPr>
        <w:pStyle w:val="m1ttTOC"/>
      </w:pPr>
      <w:r>
        <w:t>§ 9</w:t>
      </w:r>
      <w:r>
        <w:tab/>
        <w:t>Permittering</w:t>
      </w:r>
      <w:r>
        <w:rPr>
          <w:rStyle w:val="kropkispisutresci"/>
          <w:rFonts w:ascii="Times New Roman" w:hAnsi="Times New Roman" w:cs="Times New Roman"/>
        </w:rPr>
        <w:t> </w:t>
      </w:r>
      <w:r>
        <w:rPr>
          <w:rStyle w:val="kropkispisutresci"/>
        </w:rPr>
        <w:tab/>
      </w:r>
      <w:r>
        <w:rPr>
          <w:rStyle w:val="kropkispisutresci"/>
        </w:rPr>
        <w:tab/>
      </w:r>
      <w:r>
        <w:rPr>
          <w:rStyle w:val="numeryspistresci"/>
        </w:rPr>
        <w:t>46</w:t>
      </w:r>
    </w:p>
    <w:p w:rsidR="0032723D" w:rsidRDefault="0032723D" w:rsidP="0032723D">
      <w:pPr>
        <w:pStyle w:val="m1ttTOC"/>
      </w:pPr>
      <w:r>
        <w:t>§ 10</w:t>
      </w:r>
      <w:r>
        <w:tab/>
        <w:t>Fagforeningskontingent</w:t>
      </w:r>
      <w:r>
        <w:rPr>
          <w:rStyle w:val="kropkispisutresci"/>
          <w:rFonts w:ascii="Times New Roman" w:hAnsi="Times New Roman" w:cs="Times New Roman"/>
        </w:rPr>
        <w:t> </w:t>
      </w:r>
      <w:r>
        <w:rPr>
          <w:rStyle w:val="kropkispisutresci"/>
        </w:rPr>
        <w:tab/>
      </w:r>
      <w:r>
        <w:rPr>
          <w:rStyle w:val="kropkispisutresci"/>
        </w:rPr>
        <w:tab/>
      </w:r>
      <w:r>
        <w:rPr>
          <w:rStyle w:val="numeryspistresci"/>
        </w:rPr>
        <w:t>47</w:t>
      </w:r>
    </w:p>
    <w:p w:rsidR="0032723D" w:rsidRDefault="0032723D" w:rsidP="0032723D">
      <w:pPr>
        <w:pStyle w:val="kap1tittsTOC"/>
      </w:pPr>
      <w:r>
        <w:t>Vedlegg</w:t>
      </w:r>
      <w:r>
        <w:rPr>
          <w:rStyle w:val="kropkispisutresci"/>
          <w:rFonts w:ascii="Times New Roman" w:hAnsi="Times New Roman" w:cs="Times New Roman"/>
        </w:rPr>
        <w:t> </w:t>
      </w:r>
      <w:r>
        <w:rPr>
          <w:rStyle w:val="kropkispisutresci"/>
        </w:rPr>
        <w:tab/>
      </w:r>
      <w:r>
        <w:rPr>
          <w:rStyle w:val="kropkispisutresci"/>
        </w:rPr>
        <w:tab/>
      </w:r>
      <w:r>
        <w:rPr>
          <w:rStyle w:val="numeryspistresci"/>
        </w:rPr>
        <w:t>48</w:t>
      </w:r>
    </w:p>
    <w:p w:rsidR="0032723D" w:rsidRDefault="0032723D" w:rsidP="0032723D">
      <w:pPr>
        <w:pStyle w:val="m1ttTOC"/>
      </w:pPr>
      <w:r>
        <w:t>Protokoll fra forhandlingene</w:t>
      </w:r>
      <w:r>
        <w:rPr>
          <w:rStyle w:val="kropkispisutresci"/>
          <w:rFonts w:ascii="Times New Roman" w:hAnsi="Times New Roman" w:cs="Times New Roman"/>
        </w:rPr>
        <w:t> </w:t>
      </w:r>
      <w:r>
        <w:rPr>
          <w:rStyle w:val="kropkispisutresci"/>
        </w:rPr>
        <w:tab/>
      </w:r>
      <w:r>
        <w:rPr>
          <w:rStyle w:val="kropkispisutresci"/>
        </w:rPr>
        <w:tab/>
      </w:r>
      <w:r>
        <w:rPr>
          <w:rStyle w:val="numeryspistresci"/>
        </w:rPr>
        <w:t>48</w:t>
      </w:r>
    </w:p>
    <w:p w:rsidR="0032723D" w:rsidRPr="00DB3ADD" w:rsidRDefault="0032723D" w:rsidP="0032723D">
      <w:pPr>
        <w:pStyle w:val="m1ttTOC"/>
        <w:rPr>
          <w:lang w:val="nn-NO"/>
        </w:rPr>
      </w:pPr>
      <w:r w:rsidRPr="00DB3ADD">
        <w:rPr>
          <w:lang w:val="nn-NO"/>
        </w:rPr>
        <w:t xml:space="preserve">B-rundskriv nr. B/7-2014: </w:t>
      </w:r>
      <w:proofErr w:type="spellStart"/>
      <w:r w:rsidRPr="00DB3ADD">
        <w:rPr>
          <w:lang w:val="nn-NO"/>
        </w:rPr>
        <w:t>Hovedavtale</w:t>
      </w:r>
      <w:proofErr w:type="spellEnd"/>
      <w:r w:rsidRPr="00DB3ADD">
        <w:rPr>
          <w:lang w:val="nn-NO"/>
        </w:rPr>
        <w:t xml:space="preserve"> 1.1.2014 - 31.12.2015 </w:t>
      </w:r>
      <w:r w:rsidRPr="00DB3ADD">
        <w:rPr>
          <w:rFonts w:ascii="Times New Roman" w:hAnsi="Times New Roman" w:cs="Times New Roman"/>
          <w:lang w:val="nn-NO"/>
        </w:rPr>
        <w:t> </w:t>
      </w:r>
      <w:r w:rsidRPr="00DB3ADD">
        <w:rPr>
          <w:rStyle w:val="kropkispisutresci"/>
          <w:lang w:val="nn-NO"/>
        </w:rPr>
        <w:tab/>
      </w:r>
      <w:r w:rsidRPr="00DB3ADD">
        <w:rPr>
          <w:lang w:val="nn-NO"/>
        </w:rPr>
        <w:tab/>
        <w:t>51</w:t>
      </w:r>
    </w:p>
    <w:p w:rsidR="0032723D" w:rsidRPr="00DB3ADD" w:rsidRDefault="0032723D" w:rsidP="0032723D">
      <w:pPr>
        <w:pStyle w:val="m1ttTOC"/>
        <w:rPr>
          <w:lang w:val="nn-NO"/>
        </w:rPr>
      </w:pPr>
    </w:p>
    <w:p w:rsidR="0032723D" w:rsidRPr="00DB3ADD" w:rsidRDefault="0032723D" w:rsidP="0032723D">
      <w:pPr>
        <w:pStyle w:val="b1af"/>
        <w:rPr>
          <w:lang w:val="nn-NO"/>
        </w:rPr>
      </w:pPr>
    </w:p>
    <w:p w:rsidR="000B0D83" w:rsidRPr="00DB3ADD" w:rsidRDefault="0032723D">
      <w:pPr>
        <w:pStyle w:val="kap1starts"/>
        <w:rPr>
          <w:lang w:val="nn-NO"/>
        </w:rPr>
      </w:pPr>
      <w:r w:rsidRPr="00DB3ADD">
        <w:rPr>
          <w:lang w:val="nn-NO"/>
        </w:rPr>
        <w:lastRenderedPageBreak/>
        <w:t>[start kap]</w:t>
      </w:r>
    </w:p>
    <w:p w:rsidR="000B0D83" w:rsidRDefault="0032723D">
      <w:pPr>
        <w:pStyle w:val="kap1titts"/>
      </w:pPr>
      <w:r>
        <w:t>Hovedavtalen</w:t>
      </w:r>
    </w:p>
    <w:p w:rsidR="000B0D83" w:rsidRDefault="0032723D">
      <w:pPr>
        <w:pStyle w:val="m1tt"/>
      </w:pPr>
      <w:r>
        <w:t>Formål</w:t>
      </w:r>
    </w:p>
    <w:p w:rsidR="000B0D83" w:rsidRDefault="0032723D">
      <w:pPr>
        <w:pStyle w:val="b1af-f"/>
        <w:ind w:left="0"/>
      </w:pPr>
      <w:r>
        <w:t>De sentrale parter har inngått Hovedavtalen for å skape et best mulig samarbeidsgrunnlag mellom partene på alle nivåer. Hovedavtalen skal være et virkemiddel for å sikre og legge til rette for gode prosesser mellom partene og for en positiv utvikling av kvalitativt gode tjenester i kommuner, fylkeskommuner og bedrifter med tilknytning til kommunesektoren. Samarbeidet må baseres på tillit og gjensidig forståelse for partenes ulike roller.</w:t>
      </w:r>
    </w:p>
    <w:p w:rsidR="000B0D83" w:rsidRDefault="0032723D">
      <w:pPr>
        <w:pStyle w:val="b1af"/>
        <w:ind w:left="0"/>
      </w:pPr>
      <w:r>
        <w:t>Det er avgjørende for et godt resultat at de ansatte og deres organisasjoner involveres så tidlig som mulig når omstillinger og reformer skal gjennomføres. Tjenester av god kvalitet og tilpasset brukernes behov forutsetter gode prosesser og medvirkning. Hovedavtalen skal gjennom ordningen med tillitsvalgte gi arbeidstakerne reell innflytelse på hvordan arbeidsplassen skal organiseres, og hvordan arbeidsmetodene skal utvikles, slik at dette bidrar til en fleksibel og brukervennlig tjenesteyting.</w:t>
      </w:r>
    </w:p>
    <w:p w:rsidR="000B0D83" w:rsidRDefault="0032723D">
      <w:pPr>
        <w:pStyle w:val="b1af"/>
        <w:ind w:left="0"/>
      </w:pPr>
      <w:r>
        <w:t>Partene understreker viktigheten av at det i partssamarbeidet fremmes forståelse for og innsikt i virksomhetens påvirkning på ytre miljø og klima.</w:t>
      </w:r>
    </w:p>
    <w:p w:rsidR="000B0D83" w:rsidRDefault="0032723D">
      <w:pPr>
        <w:pStyle w:val="b1af"/>
        <w:ind w:left="0"/>
      </w:pPr>
      <w:r>
        <w:t>Medvirkning og medinnflytelse gjennom informasjon og drøftinger skal kunne gjennomføres uansett hvor eller på hvilket nivå beslutningen tas.</w:t>
      </w:r>
    </w:p>
    <w:p w:rsidR="000B0D83" w:rsidRDefault="0032723D">
      <w:pPr>
        <w:pStyle w:val="b1af"/>
        <w:ind w:left="0"/>
      </w:pPr>
      <w:r>
        <w:t>Partene er enige om at det er viktig å arbeide for et mer inkluderende arbeidsliv til beste for den enkelte arbeid</w:t>
      </w:r>
      <w:r>
        <w:t>s</w:t>
      </w:r>
      <w:r>
        <w:t>taker, arbeidsplass og samfunnet, slik at sykefravær og uførepensjonering reduseres. Et inkluderende arbeidsliv skal også bidra til at den enkeltes ressurser og arbeidsevne utvikles og benyttes i aktivt arbeid.</w:t>
      </w:r>
    </w:p>
    <w:p w:rsidR="000B0D83" w:rsidRDefault="0032723D">
      <w:pPr>
        <w:pStyle w:val="b1af"/>
        <w:ind w:left="0"/>
      </w:pPr>
      <w:r>
        <w:t>De sentrale parter skal minst to ganger i året avholde kontaktmøter. Sentralt kontaktmøte har blant annet til fo</w:t>
      </w:r>
      <w:r>
        <w:t>r</w:t>
      </w:r>
      <w:r>
        <w:t>mål å bidra til at partene lokalt følger opp Hovedavtalens intensjoner om samarbeidsformer og medbestemmelse.</w:t>
      </w:r>
    </w:p>
    <w:p w:rsidR="000B0D83" w:rsidRDefault="0032723D">
      <w:pPr>
        <w:pStyle w:val="b1af"/>
        <w:ind w:left="0"/>
      </w:pPr>
      <w:r>
        <w:t>Partene vil hver for seg og sammen bidra til at det legges til rette for gode lokale prosesser og at de lokale parter følger opp Hovedavtalens intensjoner.</w:t>
      </w:r>
    </w:p>
    <w:p w:rsidR="000B0D83" w:rsidRDefault="0032723D">
      <w:pPr>
        <w:pStyle w:val="kap1starts"/>
      </w:pPr>
      <w:r>
        <w:lastRenderedPageBreak/>
        <w:t xml:space="preserve">[start </w:t>
      </w:r>
      <w:proofErr w:type="spellStart"/>
      <w:r>
        <w:t>kap</w:t>
      </w:r>
      <w:proofErr w:type="spellEnd"/>
      <w:r>
        <w:t>]</w:t>
      </w:r>
    </w:p>
    <w:p w:rsidR="000B0D83" w:rsidRDefault="0032723D">
      <w:pPr>
        <w:pStyle w:val="kap1titts"/>
        <w:spacing w:after="510"/>
      </w:pPr>
      <w:r>
        <w:t>Del A</w:t>
      </w:r>
      <w:r>
        <w:t> </w:t>
      </w:r>
      <w:r>
        <w:t xml:space="preserve"> Forhandlingsordningen</w:t>
      </w:r>
    </w:p>
    <w:p w:rsidR="000B0D83" w:rsidRDefault="0032723D">
      <w:pPr>
        <w:pStyle w:val="m1tt"/>
        <w:spacing w:before="0"/>
      </w:pPr>
      <w:r>
        <w:t>§ 1</w:t>
      </w:r>
      <w:r>
        <w:tab/>
        <w:t>Partsforhold og definisjoner</w:t>
      </w:r>
    </w:p>
    <w:p w:rsidR="000B0D83" w:rsidRDefault="0032723D">
      <w:pPr>
        <w:pStyle w:val="m2tt"/>
      </w:pPr>
      <w:r>
        <w:t>§ 1-1</w:t>
      </w:r>
      <w:r>
        <w:tab/>
        <w:t>Hovedavtalen</w:t>
      </w:r>
    </w:p>
    <w:p w:rsidR="000B0D83" w:rsidRDefault="0032723D">
      <w:pPr>
        <w:pStyle w:val="b1af-f"/>
      </w:pPr>
      <w:r>
        <w:t>Hovedavtalen gjelder mellom KS og den enkelte arbeidstakerorganisasjon.</w:t>
      </w:r>
    </w:p>
    <w:p w:rsidR="000B0D83" w:rsidRDefault="0032723D">
      <w:pPr>
        <w:pStyle w:val="b1af"/>
      </w:pPr>
      <w:r>
        <w:t>Hovedavtalen forutsetter at det opprettes hovedtariffavtale mellom partene.</w:t>
      </w:r>
    </w:p>
    <w:p w:rsidR="000B0D83" w:rsidRDefault="0032723D">
      <w:pPr>
        <w:pStyle w:val="pt1fm1tt"/>
      </w:pPr>
      <w:r>
        <w:t>Merknad til § 1</w:t>
      </w:r>
    </w:p>
    <w:p w:rsidR="000B0D83" w:rsidRDefault="0032723D">
      <w:pPr>
        <w:pStyle w:val="pt1af-f"/>
      </w:pPr>
      <w:r>
        <w:t>Dersom en frittstående arbeidstakerorganisasjon krever partsstatus i KS´ avtaleverk, skal KS drøfte dette med fo</w:t>
      </w:r>
      <w:r>
        <w:t>r</w:t>
      </w:r>
      <w:r>
        <w:t>handlingssammenslutningene før slik partsstatus eventuelt gis.</w:t>
      </w:r>
    </w:p>
    <w:p w:rsidR="000B0D83" w:rsidRDefault="0032723D">
      <w:pPr>
        <w:pStyle w:val="m2tt"/>
      </w:pPr>
      <w:r>
        <w:t>§ 1-2</w:t>
      </w:r>
      <w:r>
        <w:tab/>
        <w:t>Hovedtariffavtaler</w:t>
      </w:r>
    </w:p>
    <w:p w:rsidR="000B0D83" w:rsidRDefault="0032723D">
      <w:pPr>
        <w:pStyle w:val="b1af-f"/>
        <w:rPr>
          <w:spacing w:val="-1"/>
        </w:rPr>
      </w:pPr>
      <w:r>
        <w:rPr>
          <w:spacing w:val="-1"/>
        </w:rPr>
        <w:t>Hovedtariffavtaler gjelder mellom KS og den enkelte arbeidstakerorganisasjon.</w:t>
      </w:r>
    </w:p>
    <w:p w:rsidR="000B0D83" w:rsidRDefault="0032723D">
      <w:pPr>
        <w:pStyle w:val="m2tt"/>
      </w:pPr>
      <w:r>
        <w:t>§ 1-3</w:t>
      </w:r>
      <w:r>
        <w:tab/>
        <w:t>Sentrale særavtaler</w:t>
      </w:r>
    </w:p>
    <w:p w:rsidR="000B0D83" w:rsidRDefault="0032723D">
      <w:pPr>
        <w:pStyle w:val="b1af-f"/>
      </w:pPr>
      <w:r>
        <w:t>Sentrale generelle og forbundsvise særavtaler gjelder mellom KS og den enkelte arbeidstakerorgan</w:t>
      </w:r>
      <w:r>
        <w:t>i</w:t>
      </w:r>
      <w:r>
        <w:t>sasjon. Forhandlinger om slike avtaler skjer uavhengig av forhandlinger om denne avtalen og Hovedt</w:t>
      </w:r>
      <w:r>
        <w:t>a</w:t>
      </w:r>
      <w:r>
        <w:t>riffavtalen.</w:t>
      </w:r>
    </w:p>
    <w:p w:rsidR="000B0D83" w:rsidRDefault="0032723D">
      <w:pPr>
        <w:pStyle w:val="m2tt"/>
      </w:pPr>
      <w:r>
        <w:t>§ 1-4</w:t>
      </w:r>
      <w:r>
        <w:tab/>
        <w:t>Lokale særavtaler</w:t>
      </w:r>
    </w:p>
    <w:p w:rsidR="000B0D83" w:rsidRDefault="0032723D">
      <w:pPr>
        <w:pStyle w:val="b1af-f"/>
      </w:pPr>
      <w:r>
        <w:t>Lokale særavtaler gjelder mellom kommune/fylkeskommune/bedrift og den enkelte arbeidstakerorgan</w:t>
      </w:r>
      <w:r>
        <w:t>i</w:t>
      </w:r>
      <w:r>
        <w:t>sasjons lokale ledd.</w:t>
      </w:r>
    </w:p>
    <w:p w:rsidR="000B0D83" w:rsidRDefault="0032723D">
      <w:pPr>
        <w:pStyle w:val="m2tt"/>
      </w:pPr>
      <w:r>
        <w:t>§ 1-5</w:t>
      </w:r>
      <w:r>
        <w:tab/>
        <w:t>Forhandlingssammenslutninger</w:t>
      </w:r>
    </w:p>
    <w:p w:rsidR="000B0D83" w:rsidRDefault="0032723D">
      <w:pPr>
        <w:pStyle w:val="b1af-f"/>
      </w:pPr>
      <w:r>
        <w:t>Med en forhandlingssammenslutning forstås en sammenslutning av organisasjoner på arbeidstakers</w:t>
      </w:r>
      <w:r>
        <w:t>i</w:t>
      </w:r>
      <w:r>
        <w:t>den som er bundet av medlemskap og vedtekter og/eller forpliktende samarbeidsavtale.</w:t>
      </w:r>
    </w:p>
    <w:p w:rsidR="000B0D83" w:rsidRDefault="0032723D">
      <w:pPr>
        <w:pStyle w:val="b1af"/>
      </w:pPr>
      <w:r>
        <w:t>Følgende sammenslutninger har status som forhandlingssammenslutning:</w:t>
      </w:r>
    </w:p>
    <w:p w:rsidR="000B0D83" w:rsidRDefault="0032723D">
      <w:pPr>
        <w:pStyle w:val="b1lff"/>
      </w:pPr>
      <w:r>
        <w:t>•</w:t>
      </w:r>
      <w:r>
        <w:tab/>
        <w:t>LO Kommune – forhandlingssammenslutning</w:t>
      </w:r>
    </w:p>
    <w:p w:rsidR="000B0D83" w:rsidRDefault="0032723D">
      <w:pPr>
        <w:pStyle w:val="b1lf"/>
      </w:pPr>
      <w:r>
        <w:t>•</w:t>
      </w:r>
      <w:r>
        <w:tab/>
        <w:t>YS Kommune (YS-K)</w:t>
      </w:r>
    </w:p>
    <w:p w:rsidR="000B0D83" w:rsidRDefault="0032723D">
      <w:pPr>
        <w:pStyle w:val="b1lf"/>
      </w:pPr>
      <w:r>
        <w:t>•</w:t>
      </w:r>
      <w:r>
        <w:tab/>
        <w:t>Unio</w:t>
      </w:r>
    </w:p>
    <w:p w:rsidR="000B0D83" w:rsidRDefault="0032723D">
      <w:pPr>
        <w:pStyle w:val="b1lf"/>
      </w:pPr>
      <w:r>
        <w:t>•</w:t>
      </w:r>
      <w:r>
        <w:tab/>
        <w:t>Akademikerne kommune</w:t>
      </w:r>
    </w:p>
    <w:p w:rsidR="000B0D83" w:rsidRDefault="0032723D">
      <w:pPr>
        <w:pStyle w:val="b1aff"/>
      </w:pPr>
      <w:r>
        <w:t>Nye forhandlingssammenslutninger må representere minst 3 arbeidstakerorganisasjoner og ha minst 20.000 medlemmer i KS’ tariffområde, eller representere minst 2 arbeidstakerorganisasjoner og ha minst 40.000 medlemmer i KS’ tariffområde.</w:t>
      </w:r>
    </w:p>
    <w:p w:rsidR="000B0D83" w:rsidRDefault="0032723D">
      <w:pPr>
        <w:pStyle w:val="b1af"/>
      </w:pPr>
      <w:r>
        <w:t>En forhandlingssammenslutning må godkjennes av KS før rettigheter foreligger etter denne avtalen.</w:t>
      </w:r>
    </w:p>
    <w:p w:rsidR="000B0D83" w:rsidRDefault="0032723D">
      <w:pPr>
        <w:pStyle w:val="m2tt"/>
      </w:pPr>
      <w:r>
        <w:t>§ 1-6</w:t>
      </w:r>
      <w:r>
        <w:tab/>
        <w:t>Tariffavtaler for bedrifter</w:t>
      </w:r>
    </w:p>
    <w:p w:rsidR="000B0D83" w:rsidRDefault="0032723D">
      <w:pPr>
        <w:pStyle w:val="b1af-f"/>
      </w:pPr>
      <w:r>
        <w:t>Tariffavtaler for bedrifter gjelder mellom KS Bedrift og den enkelte arbeidstakerorganisasjon etter samme struktur som §§ 1-1 til 1-5. KS er overordnet tariffpart i alle tariffavtaler som inngås av KS B</w:t>
      </w:r>
      <w:r>
        <w:t>e</w:t>
      </w:r>
      <w:r>
        <w:t>drift.</w:t>
      </w:r>
    </w:p>
    <w:p w:rsidR="000B0D83" w:rsidRDefault="0032723D">
      <w:pPr>
        <w:pStyle w:val="b1af"/>
      </w:pPr>
      <w:r>
        <w:t>Hovedavtalen er felles for KS og KS Bedrift.</w:t>
      </w:r>
    </w:p>
    <w:p w:rsidR="000B0D83" w:rsidRDefault="0032723D">
      <w:pPr>
        <w:pStyle w:val="m1tt"/>
      </w:pPr>
      <w:r>
        <w:t>§ 2</w:t>
      </w:r>
      <w:r>
        <w:tab/>
        <w:t>Virkeområde</w:t>
      </w:r>
    </w:p>
    <w:p w:rsidR="000B0D83" w:rsidRDefault="0032723D">
      <w:pPr>
        <w:pStyle w:val="b1af-f"/>
      </w:pPr>
      <w:r>
        <w:t>Hovedavtalen er første del av de hovedtariffavtaler som er eller blir opprettet. Hovedavtalen består av tre deler:</w:t>
      </w:r>
    </w:p>
    <w:p w:rsidR="000B0D83" w:rsidRDefault="0032723D">
      <w:pPr>
        <w:pStyle w:val="b1aff"/>
      </w:pPr>
      <w:r>
        <w:t>Del A regulerer forhandlingsordningen.</w:t>
      </w:r>
    </w:p>
    <w:p w:rsidR="000B0D83" w:rsidRDefault="0032723D">
      <w:pPr>
        <w:pStyle w:val="b1aff"/>
      </w:pPr>
      <w:r>
        <w:t>Del B gjelder kommuner/fylkeskommuner, herunder kommunale og fylkeskommunale foretak, jf. ko</w:t>
      </w:r>
      <w:r>
        <w:t>m</w:t>
      </w:r>
      <w:r>
        <w:lastRenderedPageBreak/>
        <w:t xml:space="preserve">muneloven </w:t>
      </w:r>
      <w:proofErr w:type="spellStart"/>
      <w:r>
        <w:t>kap</w:t>
      </w:r>
      <w:proofErr w:type="spellEnd"/>
      <w:r>
        <w:t>. 11.</w:t>
      </w:r>
    </w:p>
    <w:p w:rsidR="000B0D83" w:rsidRDefault="0032723D">
      <w:pPr>
        <w:pStyle w:val="b1aff"/>
        <w:rPr>
          <w:spacing w:val="4"/>
        </w:rPr>
      </w:pPr>
      <w:r>
        <w:rPr>
          <w:spacing w:val="4"/>
        </w:rPr>
        <w:t xml:space="preserve">Del C gjelder selvstendige rettssubjekter med medlemskap i KS Bedrift og energiverk organisert som kommunale/fylkeskommunale foretak etter kommuneloven </w:t>
      </w:r>
      <w:proofErr w:type="spellStart"/>
      <w:r>
        <w:rPr>
          <w:spacing w:val="4"/>
        </w:rPr>
        <w:t>kap</w:t>
      </w:r>
      <w:proofErr w:type="spellEnd"/>
      <w:r>
        <w:rPr>
          <w:spacing w:val="4"/>
        </w:rPr>
        <w:t>. 11.</w:t>
      </w:r>
    </w:p>
    <w:p w:rsidR="000B0D83" w:rsidRDefault="0032723D">
      <w:pPr>
        <w:pStyle w:val="m1tt"/>
      </w:pPr>
      <w:r>
        <w:t>§ 3</w:t>
      </w:r>
      <w:r>
        <w:tab/>
        <w:t>Varighet</w:t>
      </w:r>
    </w:p>
    <w:p w:rsidR="000B0D83" w:rsidRDefault="0032723D">
      <w:pPr>
        <w:pStyle w:val="b1af-f"/>
      </w:pPr>
      <w:r>
        <w:t>Hovedavtalen gjelder fra 01.01.2014 til 31.12.2015.</w:t>
      </w:r>
    </w:p>
    <w:p w:rsidR="000B0D83" w:rsidRDefault="0032723D">
      <w:pPr>
        <w:pStyle w:val="b1af"/>
      </w:pPr>
      <w:r>
        <w:t>Hvis Hovedavtalen til den tid ikke er sagt opp av noen av partene med 3 – tre–måneders skriftlig va</w:t>
      </w:r>
      <w:r>
        <w:t>r</w:t>
      </w:r>
      <w:r>
        <w:t>sel, er den fremdeles gjeldende 1 – ett – år om gangen med samme gjensidige oppsigelsesfrist.</w:t>
      </w:r>
    </w:p>
    <w:p w:rsidR="000B0D83" w:rsidRDefault="0032723D">
      <w:pPr>
        <w:pStyle w:val="m1tt"/>
      </w:pPr>
      <w:r>
        <w:t>§ 4</w:t>
      </w:r>
      <w:r>
        <w:tab/>
        <w:t>Forhandlingsrett/-plikt</w:t>
      </w:r>
    </w:p>
    <w:p w:rsidR="000B0D83" w:rsidRDefault="0032723D">
      <w:pPr>
        <w:pStyle w:val="b1af-f"/>
      </w:pPr>
      <w:r>
        <w:t>Partene har gjensidig rett og plikt til å forhandle om opprettelse og fornyelse eller reguleringer i avtaler som nevnt under § 1-1 til § 1-4.</w:t>
      </w:r>
    </w:p>
    <w:p w:rsidR="000B0D83" w:rsidRDefault="0032723D">
      <w:pPr>
        <w:pStyle w:val="m2tt"/>
      </w:pPr>
      <w:r>
        <w:t>§ 4-1</w:t>
      </w:r>
      <w:r>
        <w:tab/>
        <w:t>Forhandlinger om Hovedavtalen</w:t>
      </w:r>
    </w:p>
    <w:p w:rsidR="000B0D83" w:rsidRDefault="0032723D">
      <w:pPr>
        <w:pStyle w:val="b1af-f"/>
      </w:pPr>
      <w:r>
        <w:t>Forhandlinger skjer mellom KS og forhandlingssammenslutningene.</w:t>
      </w:r>
    </w:p>
    <w:p w:rsidR="000B0D83" w:rsidRDefault="0032723D">
      <w:pPr>
        <w:pStyle w:val="b1af"/>
      </w:pPr>
      <w:r>
        <w:t>KS er forpliktet av denne avtalen til ikke å sluttføre forhandlinger om hovedavtale med arbeidstakero</w:t>
      </w:r>
      <w:r>
        <w:t>r</w:t>
      </w:r>
      <w:r>
        <w:t>ganisasjoner som ikke er bundet av medlemskap eller forpliktende samarbeidsavtale med forhan</w:t>
      </w:r>
      <w:r>
        <w:t>d</w:t>
      </w:r>
      <w:r>
        <w:t>lingssammenslutning, før det foreligger beslutning om anbefaling eller forhandlingsbrudd fra forhan</w:t>
      </w:r>
      <w:r>
        <w:t>d</w:t>
      </w:r>
      <w:r>
        <w:t>lingssammenslutningene.</w:t>
      </w:r>
    </w:p>
    <w:p w:rsidR="000B0D83" w:rsidRDefault="0032723D">
      <w:pPr>
        <w:pStyle w:val="m2tt"/>
      </w:pPr>
      <w:r>
        <w:t>§ 4-2</w:t>
      </w:r>
      <w:r>
        <w:tab/>
        <w:t>Forhandlinger om hovedtariffavtaler</w:t>
      </w:r>
    </w:p>
    <w:p w:rsidR="000B0D83" w:rsidRDefault="0032723D">
      <w:pPr>
        <w:pStyle w:val="b1af-f"/>
      </w:pPr>
      <w:r>
        <w:t>Forhandlinger skjer mellom KS og forhandlingssammenslutningene.</w:t>
      </w:r>
    </w:p>
    <w:p w:rsidR="000B0D83" w:rsidRDefault="0032723D">
      <w:pPr>
        <w:pStyle w:val="b1af"/>
      </w:pPr>
      <w:r>
        <w:t>KS er forpliktet av denne avtalen til ikke å sluttføre forhandlinger om hovedtariffavtaler med arbeidst</w:t>
      </w:r>
      <w:r>
        <w:t>a</w:t>
      </w:r>
      <w:r>
        <w:t>kerorganisasjoner som ikke er bundet av medlemskap eller forpliktende samarbeidsavtale med fo</w:t>
      </w:r>
      <w:r>
        <w:t>r</w:t>
      </w:r>
      <w:r>
        <w:t>handlingssammenslutning, før det foreligger beslutning om anbefaling eller forhandlingsbrudd fra fo</w:t>
      </w:r>
      <w:r>
        <w:t>r</w:t>
      </w:r>
      <w:r>
        <w:t>handlingssammenslutningene.</w:t>
      </w:r>
    </w:p>
    <w:p w:rsidR="000B0D83" w:rsidRDefault="0032723D">
      <w:pPr>
        <w:pStyle w:val="m2tt"/>
      </w:pPr>
      <w:r>
        <w:t>§ 4-3</w:t>
      </w:r>
      <w:r>
        <w:tab/>
        <w:t>Forhandlinger om sentrale særavtaler</w:t>
      </w:r>
    </w:p>
    <w:p w:rsidR="000B0D83" w:rsidRDefault="0032723D">
      <w:pPr>
        <w:pStyle w:val="b1lff"/>
      </w:pPr>
      <w:r>
        <w:t>a)</w:t>
      </w:r>
      <w:r>
        <w:tab/>
        <w:t>Forhandlinger om sentrale generelle særavtaler skjer mellom KS og for handlingssammenslutning</w:t>
      </w:r>
      <w:r>
        <w:t>e</w:t>
      </w:r>
      <w:r>
        <w:t>ne.</w:t>
      </w:r>
    </w:p>
    <w:p w:rsidR="000B0D83" w:rsidRDefault="0032723D">
      <w:pPr>
        <w:pStyle w:val="b1lff"/>
      </w:pPr>
      <w:r>
        <w:t>b)</w:t>
      </w:r>
      <w:r>
        <w:tab/>
        <w:t>Forhandlinger om sentrale forbundsvise særavtaler skjer mellom KS og den enkelte arbeidstakero</w:t>
      </w:r>
      <w:r>
        <w:t>r</w:t>
      </w:r>
      <w:r>
        <w:t>ganisasjon.</w:t>
      </w:r>
    </w:p>
    <w:p w:rsidR="000B0D83" w:rsidRDefault="0032723D">
      <w:pPr>
        <w:pStyle w:val="b1aff"/>
      </w:pPr>
      <w:r>
        <w:t>Ved forhandlinger om sentrale generelle særavtaler representeres den enkelte medlemsorganisasjon av sin forhandlingssammenslutning.</w:t>
      </w:r>
    </w:p>
    <w:p w:rsidR="000B0D83" w:rsidRDefault="0032723D">
      <w:pPr>
        <w:pStyle w:val="b1af"/>
      </w:pPr>
      <w:r>
        <w:t>KS og den enkelte arbeidstakerorganisasjon/forhandlingssammenslutning har gjensidig plikt til, etter skriftlig krav fra den annen part, innen 14 dager å ha avtalt møtetidspunkt for forhandlinger om inngåe</w:t>
      </w:r>
      <w:r>
        <w:t>l</w:t>
      </w:r>
      <w:r>
        <w:t>se av sentral særavtale. Forhandlingsmøte skal være avholdt senest innen 1 måned, med mindre pa</w:t>
      </w:r>
      <w:r>
        <w:t>r</w:t>
      </w:r>
      <w:r>
        <w:t>tene blir enige om noe annet.</w:t>
      </w:r>
    </w:p>
    <w:p w:rsidR="000B0D83" w:rsidRDefault="0032723D">
      <w:pPr>
        <w:pStyle w:val="b1af"/>
        <w:rPr>
          <w:spacing w:val="1"/>
        </w:rPr>
      </w:pPr>
      <w:r>
        <w:rPr>
          <w:spacing w:val="1"/>
        </w:rPr>
        <w:t>KS er forpliktet av denne avtalen til ikke å sluttføre forhandlinger om sentrale generelle særavtaler med arbeidstakerorganisasjoner som ikke er bundet av medlemskap eller forpliktende samarbeidsa</w:t>
      </w:r>
      <w:r>
        <w:rPr>
          <w:spacing w:val="1"/>
        </w:rPr>
        <w:t>v</w:t>
      </w:r>
      <w:r>
        <w:rPr>
          <w:spacing w:val="1"/>
        </w:rPr>
        <w:t>tale med forhandlingssammenslutning, før det foreligger beslutning om anbefaling eller forhandling</w:t>
      </w:r>
      <w:r>
        <w:rPr>
          <w:spacing w:val="1"/>
        </w:rPr>
        <w:t>s</w:t>
      </w:r>
      <w:r>
        <w:rPr>
          <w:spacing w:val="1"/>
        </w:rPr>
        <w:t>brudd fra forhandlingssammenslutningene og en eventuell nemnd har truffet sin avgjørelse.</w:t>
      </w:r>
    </w:p>
    <w:p w:rsidR="000B0D83" w:rsidRDefault="0032723D">
      <w:pPr>
        <w:pStyle w:val="b1af"/>
      </w:pPr>
      <w:r>
        <w:t>Sentral særavtale binder partene inntil den lovlig er sagt opp. Sentral særavtale som er lovlig sagt opp og ikke reforhandlet, faller bort.</w:t>
      </w:r>
    </w:p>
    <w:p w:rsidR="000B0D83" w:rsidRDefault="0032723D">
      <w:pPr>
        <w:pStyle w:val="m2tt"/>
      </w:pPr>
      <w:r>
        <w:t>§ 4-4</w:t>
      </w:r>
      <w:r>
        <w:tab/>
        <w:t>Plikter og fullmakter ved interessetvist</w:t>
      </w:r>
    </w:p>
    <w:p w:rsidR="000B0D83" w:rsidRDefault="0032723D">
      <w:pPr>
        <w:pStyle w:val="b1af-f"/>
      </w:pPr>
      <w:r>
        <w:t>Ved sentrale forhandlinger, mekling og/eller nemndsbehandling representeres den enkelte medlem</w:t>
      </w:r>
      <w:r>
        <w:t>s</w:t>
      </w:r>
      <w:r>
        <w:t>organisasjon av sin forhandlingssammenslutning.</w:t>
      </w:r>
    </w:p>
    <w:p w:rsidR="000B0D83" w:rsidRDefault="0032723D">
      <w:pPr>
        <w:pStyle w:val="b1af"/>
        <w:rPr>
          <w:spacing w:val="-2"/>
        </w:rPr>
      </w:pPr>
      <w:r>
        <w:rPr>
          <w:spacing w:val="-2"/>
        </w:rPr>
        <w:t xml:space="preserve">Ved avslutning av forhandlinger eller mekling skal forhandlingssammenslutningens delegasjon på vegne </w:t>
      </w:r>
      <w:r>
        <w:rPr>
          <w:spacing w:val="-2"/>
        </w:rPr>
        <w:lastRenderedPageBreak/>
        <w:t>av alle de arbeidstakerorganisasjoner som er bundet av medlemskap eller samarbeidsavtale med sa</w:t>
      </w:r>
      <w:r>
        <w:rPr>
          <w:spacing w:val="-2"/>
        </w:rPr>
        <w:t>m</w:t>
      </w:r>
      <w:r>
        <w:rPr>
          <w:spacing w:val="-2"/>
        </w:rPr>
        <w:t>menslutningen, enten anbefale eller forkaste tilbud. Den enkelte arbeidstakerorganisasjon forpliktes av forhandlingssammenslutningen mht. krav og anbefalt forhandlings- eller meklingsforslag inntil svarfristens utløp, men ikke ut over 14 dager. Deretter representeres den enkelte arbeidstakerorganisasjon ikke av forhandlingssammenslutningen.</w:t>
      </w:r>
    </w:p>
    <w:p w:rsidR="000B0D83" w:rsidRDefault="0032723D">
      <w:pPr>
        <w:pStyle w:val="b1af"/>
      </w:pPr>
      <w:r>
        <w:t>Ved forhandlingssammenslutningens forkastelse av forhandlingsforslag skal forhandlingssammenslu</w:t>
      </w:r>
      <w:r>
        <w:t>t</w:t>
      </w:r>
      <w:r>
        <w:t>ningen varsle kollektiv plassoppsigelse og ta ansvar for mekling.</w:t>
      </w:r>
    </w:p>
    <w:p w:rsidR="000B0D83" w:rsidRDefault="0032723D">
      <w:pPr>
        <w:pStyle w:val="b1af"/>
        <w:rPr>
          <w:spacing w:val="1"/>
        </w:rPr>
      </w:pPr>
      <w:r>
        <w:rPr>
          <w:spacing w:val="1"/>
        </w:rPr>
        <w:t>Ved forhandlingssammenslutningens forkastelse av meklingsforslag skal forhandlingssammenslu</w:t>
      </w:r>
      <w:r>
        <w:rPr>
          <w:spacing w:val="1"/>
        </w:rPr>
        <w:t>t</w:t>
      </w:r>
      <w:r>
        <w:rPr>
          <w:spacing w:val="1"/>
        </w:rPr>
        <w:t>ningen tilsvarende ta ansvaret for eventuell plassfratredelse.</w:t>
      </w:r>
    </w:p>
    <w:p w:rsidR="000B0D83" w:rsidRDefault="0032723D">
      <w:pPr>
        <w:pStyle w:val="b1af"/>
      </w:pPr>
      <w:r>
        <w:t>Ved forhandlingssammenslutningens anbefaling av forhandlings-/meklingsforslag kan ikke den enkelte medlemsorganisasjon / organisasjon med forpliktende samarbeidsavtale iverksette arbeidskamp før e</w:t>
      </w:r>
      <w:r>
        <w:t>t</w:t>
      </w:r>
      <w:r>
        <w:t>ter svarfristens utløp, men ikke ut over 14 dager.</w:t>
      </w:r>
    </w:p>
    <w:p w:rsidR="000B0D83" w:rsidRDefault="0032723D">
      <w:pPr>
        <w:pStyle w:val="b1af"/>
      </w:pPr>
      <w:r>
        <w:t>Organisasjoner som ikke er tilknyttet en forhandlingssammenslutning kan ikke iverksette arbeidskamp før forhandlingssammenslutningenes/KS’ endelige svar foreligger.</w:t>
      </w:r>
    </w:p>
    <w:p w:rsidR="000B0D83" w:rsidRDefault="0032723D">
      <w:pPr>
        <w:pStyle w:val="m2tt"/>
      </w:pPr>
      <w:r>
        <w:t>§ 4-5</w:t>
      </w:r>
      <w:r>
        <w:tab/>
        <w:t>Forhandlinger om lokale særavtaler</w:t>
      </w:r>
    </w:p>
    <w:p w:rsidR="000B0D83" w:rsidRDefault="0032723D">
      <w:pPr>
        <w:pStyle w:val="b1af-f"/>
      </w:pPr>
      <w:r>
        <w:t>Lokal særavtale kan inngås med hjemmel i sentral tariffavtale, eller for å regulere lokale forhold som ikke er regulert. Bestemmelser i lokal særavtale som strider mot sentral tariffavtale er ugyldig.</w:t>
      </w:r>
    </w:p>
    <w:p w:rsidR="000B0D83" w:rsidRDefault="0032723D">
      <w:pPr>
        <w:pStyle w:val="b1af"/>
      </w:pPr>
      <w:r>
        <w:t>Forhandlinger skjer mellom den enkelte kommune/fylkeskommune/bedrift og den enkelte arbeidstake</w:t>
      </w:r>
      <w:r>
        <w:t>r</w:t>
      </w:r>
      <w:r>
        <w:t>organisasjons eller forhandlingssammenslutnings lokale ledd. Dersom de lokale parter finner det he</w:t>
      </w:r>
      <w:r>
        <w:t>n</w:t>
      </w:r>
      <w:r>
        <w:t>siktsmessig kan de føre forhandlinger etter forhandlingssammenslutningsmodellen.</w:t>
      </w:r>
    </w:p>
    <w:p w:rsidR="000B0D83" w:rsidRDefault="0032723D">
      <w:pPr>
        <w:pStyle w:val="b1af"/>
      </w:pPr>
      <w:r>
        <w:t>Den enkelte kommune/fylkeskommune/bedrift og arbeidstakerorganisasj</w:t>
      </w:r>
      <w:r>
        <w:t>o</w:t>
      </w:r>
      <w:r>
        <w:t>nens/forhandlingssammenslutningens lokale ledd har gjensidig plikt til, etter skriftlig krav fra den annen part, innen 14 dager å ha avtalt møtetidspunkt for forhandlinger om inngåelse av lokal særavtale. Fo</w:t>
      </w:r>
      <w:r>
        <w:t>r</w:t>
      </w:r>
      <w:r>
        <w:t>handlingsmøte skal være avholdt senest innen 1 måned, med mindre partene blir enige om noe annet.</w:t>
      </w:r>
    </w:p>
    <w:p w:rsidR="000B0D83" w:rsidRDefault="0032723D">
      <w:pPr>
        <w:pStyle w:val="b1af"/>
      </w:pPr>
      <w:r>
        <w:t>Dersom forhandlingssammenslutningsmodellen benyttes fullt ut er den enkelte komm</w:t>
      </w:r>
      <w:r>
        <w:t>u</w:t>
      </w:r>
      <w:r>
        <w:t>ne/fylkeskommune/bedrift forpliktet av denne avtale til ikke å sluttføre forhandlinger om lokale særavt</w:t>
      </w:r>
      <w:r>
        <w:t>a</w:t>
      </w:r>
      <w:r>
        <w:t>ler med arbeidstakerorganisasjoner som ikke er bundet av medlemskap eller forpliktende samarbeid</w:t>
      </w:r>
      <w:r>
        <w:t>s</w:t>
      </w:r>
      <w:r>
        <w:t>avtale med forhandlingssammenslutning, før det foreligger beslutning om anbefaling eller forhandling</w:t>
      </w:r>
      <w:r>
        <w:t>s</w:t>
      </w:r>
      <w:r>
        <w:t>brudd fra forhandlingssammenslutningen.</w:t>
      </w:r>
    </w:p>
    <w:p w:rsidR="000B0D83" w:rsidRDefault="0032723D">
      <w:pPr>
        <w:pStyle w:val="b1af"/>
      </w:pPr>
      <w:r>
        <w:t>Særavtalen må, hvis annet ikke er avtalt, sies opp skriftlig minst 3 måneder før gyldighetstiden utløper. Dersom særavtalen ikke er sagt opp av en av partene innen fristens utløp, fornyes avtalen for ett år av gangen. Lokal særavtale binder partene inntil den lovlig er sagt opp. Lokal særavtale som er lovlig sagt opp og ikke reforhandlet, faller bort.</w:t>
      </w:r>
    </w:p>
    <w:p w:rsidR="000B0D83" w:rsidRDefault="0032723D">
      <w:pPr>
        <w:pStyle w:val="m2tt"/>
      </w:pPr>
      <w:r>
        <w:t>§ 4-6</w:t>
      </w:r>
      <w:r>
        <w:tab/>
        <w:t>Lokale forsøksordninger</w:t>
      </w:r>
    </w:p>
    <w:p w:rsidR="000B0D83" w:rsidRDefault="0032723D">
      <w:pPr>
        <w:pStyle w:val="b1af-f"/>
        <w:rPr>
          <w:spacing w:val="-4"/>
        </w:rPr>
      </w:pPr>
      <w:r>
        <w:rPr>
          <w:spacing w:val="-4"/>
        </w:rPr>
        <w:t>Forhandlinger skjer mellom den enkelte kommune/fylkeskommune/ bedrift og den enkelte arbeidstakerorg</w:t>
      </w:r>
      <w:r>
        <w:rPr>
          <w:spacing w:val="-4"/>
        </w:rPr>
        <w:t>a</w:t>
      </w:r>
      <w:r>
        <w:rPr>
          <w:spacing w:val="-4"/>
        </w:rPr>
        <w:t>nisasjons eller forhandlingssammenslutnings lokale ledd.</w:t>
      </w:r>
    </w:p>
    <w:p w:rsidR="000B0D83" w:rsidRDefault="0032723D">
      <w:pPr>
        <w:pStyle w:val="b1af"/>
      </w:pPr>
      <w:r>
        <w:t>Det kan inngås forsøksordninger lokalt som avviker fra sentral tariffavtale der alle de berørte parter er enige om dette. Slike forsøksordninger inngås i form av lokal særavtale. Særavtalen faller bort ved særavtaleperiodens utløp, med mindre partene blir enige om ny avtale innen utløpstidspunktet.</w:t>
      </w:r>
    </w:p>
    <w:p w:rsidR="000B0D83" w:rsidRDefault="0032723D">
      <w:pPr>
        <w:pStyle w:val="b1af"/>
      </w:pPr>
      <w:r>
        <w:t>De sentrale parter skal informeres om inngåtte lokale forsøksordninger.</w:t>
      </w:r>
    </w:p>
    <w:p w:rsidR="000B0D83" w:rsidRDefault="0032723D">
      <w:pPr>
        <w:pStyle w:val="m2tt"/>
        <w:rPr>
          <w:spacing w:val="3"/>
        </w:rPr>
      </w:pPr>
      <w:r>
        <w:rPr>
          <w:spacing w:val="3"/>
        </w:rPr>
        <w:t>§ 4-7</w:t>
      </w:r>
      <w:r>
        <w:rPr>
          <w:spacing w:val="3"/>
        </w:rPr>
        <w:tab/>
        <w:t>Forhandlinger etter Hovedtariffavtalens kapittel 3, 4 og 5</w:t>
      </w:r>
    </w:p>
    <w:p w:rsidR="000B0D83" w:rsidRDefault="0032723D">
      <w:pPr>
        <w:pStyle w:val="b1af-f"/>
      </w:pPr>
      <w:r>
        <w:t>Lønnsforhandlinger med hjemmel i Hovedtariffavtalen skjer mellom den enkelte komm</w:t>
      </w:r>
      <w:r>
        <w:t>u</w:t>
      </w:r>
      <w:r>
        <w:t>ne/fylkeskommune/bedrift og den enkelte arbeidstakerorganisasjons eller forhandlingssammenslu</w:t>
      </w:r>
      <w:r>
        <w:t>t</w:t>
      </w:r>
      <w:r>
        <w:t>nings lokale ledd. At en arbeidstakerorganisasjon kun har ett medlem på forhandlingsstedet, utelater ikke vedkommendes adgang til å la seg representere i forhandlingene, jf. dog 2. ledd.</w:t>
      </w:r>
    </w:p>
    <w:p w:rsidR="000B0D83" w:rsidRDefault="0032723D">
      <w:pPr>
        <w:pStyle w:val="b1af"/>
      </w:pPr>
      <w:r>
        <w:t>Dersom de lokale parter finner det hensiktsmessig kan det føres forhandlinger etter forhandlingssa</w:t>
      </w:r>
      <w:r>
        <w:t>m</w:t>
      </w:r>
      <w:r>
        <w:lastRenderedPageBreak/>
        <w:t>menslutningsmodellen. De lokale parter bør drøfte om lokale lønnsforhandlinger skal føres etter slik modell. Ved slike forhandlinger skal forhandlingssammenslutningens lokale ledd, på vegne av arbeid</w:t>
      </w:r>
      <w:r>
        <w:t>s</w:t>
      </w:r>
      <w:r>
        <w:t>takerorganisasjonene, anbefale eller forkaste forhandlingsløsningen.</w:t>
      </w:r>
    </w:p>
    <w:p w:rsidR="000B0D83" w:rsidRDefault="0032723D">
      <w:pPr>
        <w:pStyle w:val="b1af"/>
      </w:pPr>
      <w:r>
        <w:t>Oppnås ikke enighet, angir forhandlingshjemlene tvisteløsning. Hver av partene, komm</w:t>
      </w:r>
      <w:r>
        <w:t>u</w:t>
      </w:r>
      <w:r>
        <w:t>nen/fylkeskommunen/bedriften og arbeidstakerorganisasjonen(e) eller forhandlingssammenslutningens lokale ledd, kan bringe tvisten inn for angjeldende tvisteløsning.</w:t>
      </w:r>
    </w:p>
    <w:p w:rsidR="000B0D83" w:rsidRDefault="0032723D">
      <w:pPr>
        <w:pStyle w:val="m2tt"/>
      </w:pPr>
      <w:r>
        <w:t>§ 4-8</w:t>
      </w:r>
      <w:r>
        <w:tab/>
        <w:t>Forhandlinger om Hovedavtale, omfang og tariffavtaler for bedrifter</w:t>
      </w:r>
    </w:p>
    <w:p w:rsidR="000B0D83" w:rsidRDefault="0032723D">
      <w:pPr>
        <w:pStyle w:val="b1lff"/>
      </w:pPr>
      <w:r>
        <w:t>a)</w:t>
      </w:r>
      <w:r>
        <w:tab/>
        <w:t>Forhandlinger om Hovedavtale som omfatter KS Bedrift skjer mellom KS og forhandlingssamme</w:t>
      </w:r>
      <w:r>
        <w:t>n</w:t>
      </w:r>
      <w:r>
        <w:t>slutningene. Et vedtak av KS om at Hovedavtalen vedtas er bindende for KS Bedrift og dets me</w:t>
      </w:r>
      <w:r>
        <w:t>d</w:t>
      </w:r>
      <w:r>
        <w:t>lemmer.</w:t>
      </w:r>
    </w:p>
    <w:p w:rsidR="000B0D83" w:rsidRDefault="0032723D">
      <w:pPr>
        <w:pStyle w:val="b1lff"/>
        <w:spacing w:before="57"/>
      </w:pPr>
      <w:r>
        <w:t>b)</w:t>
      </w:r>
      <w:r>
        <w:tab/>
        <w:t>KS Bedrift skal sende oversikt over hvilke bedrifter som omfattes av et tariffoppgjør til arbeidstake</w:t>
      </w:r>
      <w:r>
        <w:t>r</w:t>
      </w:r>
      <w:r>
        <w:t>organisasjonene før dette starter.</w:t>
      </w:r>
    </w:p>
    <w:p w:rsidR="000B0D83" w:rsidRDefault="0032723D">
      <w:pPr>
        <w:pStyle w:val="b1lff"/>
        <w:spacing w:before="57"/>
      </w:pPr>
      <w:r>
        <w:t>c)</w:t>
      </w:r>
      <w:r>
        <w:tab/>
        <w:t>Forhandlinger om hovedtariffavtaler skjer mellom KS Bedrift og forhandlingssammenslutningene e</w:t>
      </w:r>
      <w:r>
        <w:t>l</w:t>
      </w:r>
      <w:r>
        <w:t>ler arbeidstakerorganisasjonene dersom forhandlingssammenslutningene og KS Bedrift er enig om det.</w:t>
      </w:r>
    </w:p>
    <w:p w:rsidR="000B0D83" w:rsidRDefault="0032723D">
      <w:pPr>
        <w:pStyle w:val="b1lff"/>
        <w:spacing w:before="57"/>
        <w:rPr>
          <w:spacing w:val="1"/>
        </w:rPr>
      </w:pPr>
      <w:r>
        <w:rPr>
          <w:spacing w:val="1"/>
        </w:rPr>
        <w:t>d)</w:t>
      </w:r>
      <w:r>
        <w:rPr>
          <w:spacing w:val="1"/>
        </w:rPr>
        <w:tab/>
        <w:t>Hovedtariffavtalen i KS’ tariffområde vil gjelde alle medlemmer av KS Bedrift som ikke eksplisitt er omfattet av omfangsbestemmelsene i KS Bedrifts øvrige hovedtariffavtaler. Dersom en bedrift er bundet av tariffavtale ved innmeldingen i KS Bedrift, gjelder denne til den er brakt til utløp med mindre partene blir enige om noe annet. Partene kan bli enige om binding til eksisterende tariffa</w:t>
      </w:r>
      <w:r>
        <w:rPr>
          <w:spacing w:val="1"/>
        </w:rPr>
        <w:t>v</w:t>
      </w:r>
      <w:r>
        <w:rPr>
          <w:spacing w:val="1"/>
        </w:rPr>
        <w:t>tale eller nyopprettet tariffavtale, fra et tidligere tidspunkt.</w:t>
      </w:r>
    </w:p>
    <w:p w:rsidR="000B0D83" w:rsidRDefault="0032723D">
      <w:pPr>
        <w:pStyle w:val="b1lff"/>
        <w:spacing w:before="57"/>
        <w:rPr>
          <w:spacing w:val="1"/>
        </w:rPr>
      </w:pPr>
      <w:r>
        <w:rPr>
          <w:spacing w:val="1"/>
        </w:rPr>
        <w:t>e)</w:t>
      </w:r>
      <w:r>
        <w:rPr>
          <w:spacing w:val="1"/>
        </w:rPr>
        <w:tab/>
        <w:t>Alle sentrale særavtaler, som er fremforhandlet mellom KS og forhandlingssammenslutning</w:t>
      </w:r>
      <w:r>
        <w:rPr>
          <w:spacing w:val="1"/>
        </w:rPr>
        <w:t>e</w:t>
      </w:r>
      <w:r>
        <w:rPr>
          <w:spacing w:val="1"/>
        </w:rPr>
        <w:t>ne/arbeidstakerorganisasjonene, vil gjelde for KS Bedrift og dets medlemmer. Nye sentrale særa</w:t>
      </w:r>
      <w:r>
        <w:rPr>
          <w:spacing w:val="1"/>
        </w:rPr>
        <w:t>v</w:t>
      </w:r>
      <w:r>
        <w:rPr>
          <w:spacing w:val="1"/>
        </w:rPr>
        <w:t>taler forhandles mellom KS Bedrift og den enkelte arbeidstakerorganis</w:t>
      </w:r>
      <w:r>
        <w:rPr>
          <w:spacing w:val="1"/>
        </w:rPr>
        <w:t>a</w:t>
      </w:r>
      <w:r>
        <w:rPr>
          <w:spacing w:val="1"/>
        </w:rPr>
        <w:t>sjon/forhandlingssammenslutning etter § 4-3.</w:t>
      </w:r>
    </w:p>
    <w:p w:rsidR="000B0D83" w:rsidRDefault="0032723D">
      <w:pPr>
        <w:pStyle w:val="b1lff"/>
        <w:spacing w:before="57"/>
      </w:pPr>
      <w:r>
        <w:t>f)</w:t>
      </w:r>
      <w:r>
        <w:tab/>
        <w:t>Lokale lønnsforhandlinger og eventuelle tvister i denne forbindelse, skjer etter bestemmelsene i KS Bedrifts tariffavtaler.</w:t>
      </w:r>
    </w:p>
    <w:p w:rsidR="000B0D83" w:rsidRDefault="0032723D">
      <w:pPr>
        <w:pStyle w:val="b1lff"/>
        <w:spacing w:before="57"/>
      </w:pPr>
      <w:r>
        <w:t>g)</w:t>
      </w:r>
      <w:r>
        <w:tab/>
        <w:t>Enhver tariffavtale inngått av KS Bedrift, krever godkjennelse fra KS før den kan vedtas av KS B</w:t>
      </w:r>
      <w:r>
        <w:t>e</w:t>
      </w:r>
      <w:r>
        <w:t>drift.</w:t>
      </w:r>
    </w:p>
    <w:p w:rsidR="000B0D83" w:rsidRDefault="0032723D">
      <w:pPr>
        <w:pStyle w:val="m1tt"/>
      </w:pPr>
      <w:r>
        <w:t>§ 5</w:t>
      </w:r>
      <w:r>
        <w:tab/>
        <w:t>Interessetvister og sympatiaksjoner</w:t>
      </w:r>
    </w:p>
    <w:p w:rsidR="000B0D83" w:rsidRDefault="0032723D">
      <w:pPr>
        <w:pStyle w:val="m2tt"/>
        <w:spacing w:before="57"/>
      </w:pPr>
      <w:r>
        <w:t>§ 5-1</w:t>
      </w:r>
      <w:r>
        <w:tab/>
        <w:t>Interessetvister</w:t>
      </w:r>
    </w:p>
    <w:p w:rsidR="000B0D83" w:rsidRDefault="0032723D">
      <w:pPr>
        <w:pStyle w:val="m3tt"/>
        <w:spacing w:before="0"/>
      </w:pPr>
      <w:r>
        <w:t>§ 5-1-1</w:t>
      </w:r>
      <w:r>
        <w:tab/>
        <w:t>Konflikter – kollektiv oppsigelse, arbeid under streik</w:t>
      </w:r>
    </w:p>
    <w:p w:rsidR="000B0D83" w:rsidRDefault="0032723D">
      <w:pPr>
        <w:pStyle w:val="b1lff"/>
        <w:jc w:val="left"/>
      </w:pPr>
      <w:r>
        <w:t>a)</w:t>
      </w:r>
      <w:r>
        <w:tab/>
        <w:t>I forbindelse med opprettelse av ny, eller revisjon av gjeldende hovedtariffavtaler, er partene enige om å godta som gyldig plassoppsigelse varsel utvekslet mellom partene.</w:t>
      </w:r>
    </w:p>
    <w:p w:rsidR="000B0D83" w:rsidRDefault="0032723D">
      <w:pPr>
        <w:pStyle w:val="b1lff"/>
        <w:spacing w:before="57"/>
      </w:pPr>
      <w:r>
        <w:tab/>
      </w:r>
      <w:r>
        <w:tab/>
        <w:t>Plassoppsigelse skal i form og innhold være som fastsatt i arbeidstvistloven § 16.</w:t>
      </w:r>
    </w:p>
    <w:p w:rsidR="000B0D83" w:rsidRDefault="0032723D">
      <w:pPr>
        <w:pStyle w:val="b1lff"/>
        <w:spacing w:before="57"/>
      </w:pPr>
      <w:r>
        <w:tab/>
      </w:r>
      <w:r>
        <w:tab/>
        <w:t>Begge parter forplikter seg til å varsle disse oppsigelsene minst 14 dager før arbeidskamp settes i verk.</w:t>
      </w:r>
    </w:p>
    <w:p w:rsidR="000B0D83" w:rsidRDefault="0032723D">
      <w:pPr>
        <w:pStyle w:val="b1lff"/>
        <w:spacing w:before="57"/>
      </w:pPr>
      <w:r>
        <w:t>b)</w:t>
      </w:r>
      <w:r>
        <w:tab/>
        <w:t>Varsel om plassfratredelse (plassoppsigelsens endelige omfang) skal gis med minst fire dagers frist, og senest i forbindelse med krav om avslutning av meklingen etter arbeidstvistloven § 25. Varsel om utvidelse av konflikten skal likeledes av hver av partene gis med minst fire dagers frist. Varselet gis innenfor kontortid.</w:t>
      </w:r>
    </w:p>
    <w:p w:rsidR="000B0D83" w:rsidRDefault="0032723D">
      <w:pPr>
        <w:pStyle w:val="b1lff"/>
        <w:spacing w:before="57"/>
      </w:pPr>
      <w:r>
        <w:t>c)</w:t>
      </w:r>
      <w:r>
        <w:tab/>
        <w:t>Oppgave over de arbeidstakere som skal tas ut i arbeidskamp, skal gis den lokale arbeidsgiver / forhandlingssammenslutningens lokale ledd minst fire dager før plassfratredelsen. Varselet gis til arbeidsgivers utpekte representant innenfor virksomhetens kontortid.</w:t>
      </w:r>
    </w:p>
    <w:p w:rsidR="000B0D83" w:rsidRDefault="0032723D">
      <w:pPr>
        <w:pStyle w:val="b1lff"/>
        <w:spacing w:before="57"/>
      </w:pPr>
      <w:r>
        <w:t>d)</w:t>
      </w:r>
      <w:r>
        <w:tab/>
        <w:t>Vedtak om bruk av kampmidler kan bare fattes av de sentrale avtaleparter. Bruk av kampmidler fra KS Bedrifts side krever samtykke fra KS. KS har fullmakt til å inngå tariffavtale på KS Bedrifts vegne for å avslutte en pågående arbeidskamp.</w:t>
      </w:r>
    </w:p>
    <w:p w:rsidR="000B0D83" w:rsidRDefault="0032723D">
      <w:pPr>
        <w:pStyle w:val="b1lff"/>
        <w:spacing w:before="57"/>
      </w:pPr>
      <w:r>
        <w:t>e)</w:t>
      </w:r>
      <w:r>
        <w:tab/>
        <w:t xml:space="preserve">Ved interessetvist om Hovedavtalen der den er brakt inn i KS’ HTA-oppgjør utgjør KS og KS Bedrift ett felles tariffområde/konfliktområde. De bedrifter som er omfattet av Hovedtariffavtalen i KS er en </w:t>
      </w:r>
      <w:r>
        <w:lastRenderedPageBreak/>
        <w:t>del av KS’ tariffområde/konfliktområde ved forhandlinger om denne avtalen. Plassoppsigelse lev</w:t>
      </w:r>
      <w:r>
        <w:t>e</w:t>
      </w:r>
      <w:r>
        <w:t>res/mottas i disse tilfeller av KS. Ut over dette er Hovedtariffavtalene for KS Bedrift egne tariffomr</w:t>
      </w:r>
      <w:r>
        <w:t>å</w:t>
      </w:r>
      <w:r>
        <w:t>der/konfliktområder hvor plassoppsigelse leveres/mottas av KS Bedrift.</w:t>
      </w:r>
    </w:p>
    <w:p w:rsidR="000B0D83" w:rsidRDefault="0032723D">
      <w:pPr>
        <w:pStyle w:val="m3tt"/>
      </w:pPr>
      <w:r>
        <w:t>§ 5-1-2</w:t>
      </w:r>
      <w:r>
        <w:tab/>
        <w:t>Arbeidstakere som unntas fra streik og dispensasjoner</w:t>
      </w:r>
    </w:p>
    <w:p w:rsidR="000B0D83" w:rsidRDefault="0032723D">
      <w:pPr>
        <w:pStyle w:val="b1lff"/>
      </w:pPr>
      <w:r>
        <w:t>a)</w:t>
      </w:r>
      <w:r>
        <w:tab/>
        <w:t>Øverste leder i virksomheten tas ikke ut i streik. Øverste leder av personalfunksjonen tas som h</w:t>
      </w:r>
      <w:r>
        <w:t>o</w:t>
      </w:r>
      <w:r>
        <w:t>vedregel ikke ut i streik. Før kampmidler nyttes i forbindelse med interessekonflikter, forplikter part</w:t>
      </w:r>
      <w:r>
        <w:t>e</w:t>
      </w:r>
      <w:r>
        <w:t>ne seg til snarest mulig å forhandle om å unnta fra aksjon personer eller grupper som er nødvendig for at ikke tredjemanns interesser skal skades på en utilbørlig måte.</w:t>
      </w:r>
    </w:p>
    <w:p w:rsidR="000B0D83" w:rsidRDefault="0032723D">
      <w:pPr>
        <w:pStyle w:val="b1lff"/>
        <w:spacing w:before="57"/>
      </w:pPr>
      <w:r>
        <w:tab/>
      </w:r>
      <w:r>
        <w:tab/>
        <w:t>Oppnås ikke enighet ved forhandlinger, skal tillitsvalgte bringe saken inn for sine respektive arbeid</w:t>
      </w:r>
      <w:r>
        <w:t>s</w:t>
      </w:r>
      <w:r>
        <w:t>takerorganisasjoner, som med bindende virkning for sine medlemmer fastsetter om, og i tilfelle, hvi</w:t>
      </w:r>
      <w:r>
        <w:t>l</w:t>
      </w:r>
      <w:r>
        <w:t>ke personer/grupper som skal holdes utenfor den aksjon som tenkes iverksatt.</w:t>
      </w:r>
    </w:p>
    <w:p w:rsidR="000B0D83" w:rsidRDefault="0032723D">
      <w:pPr>
        <w:pStyle w:val="b1lff"/>
        <w:spacing w:before="57"/>
      </w:pPr>
      <w:r>
        <w:t>b)</w:t>
      </w:r>
      <w:r>
        <w:tab/>
        <w:t>Arbeidsgiver kan søke om dispensasjon for navngitte arbeidstakere som er tatt ut i streik og som på grunn av fare for liv og helse eller andre vitale hensyn må være til stede eller tas inn igjen i arbeid.</w:t>
      </w:r>
    </w:p>
    <w:p w:rsidR="000B0D83" w:rsidRDefault="0032723D">
      <w:pPr>
        <w:pStyle w:val="m3tt"/>
      </w:pPr>
      <w:r>
        <w:t>§ 5-1-3</w:t>
      </w:r>
      <w:r>
        <w:tab/>
        <w:t>Arbeidstakere som ikke deltar i aksjon</w:t>
      </w:r>
    </w:p>
    <w:p w:rsidR="000B0D83" w:rsidRDefault="0032723D">
      <w:pPr>
        <w:pStyle w:val="b1af-f"/>
      </w:pPr>
      <w:r>
        <w:t>For arbeidstakere som blir helt unntatt fra aksjon, gjelder vanlige arbeids- og tilsettingsvilkår.</w:t>
      </w:r>
    </w:p>
    <w:p w:rsidR="000B0D83" w:rsidRDefault="0032723D">
      <w:pPr>
        <w:pStyle w:val="b1af"/>
      </w:pPr>
      <w:r>
        <w:t>Arbeidstakere som delvis er unntatt fra aksjon, godtgjøres for det arbeid som faktisk utføres.</w:t>
      </w:r>
    </w:p>
    <w:p w:rsidR="000B0D83" w:rsidRDefault="0032723D">
      <w:pPr>
        <w:pStyle w:val="m3tt"/>
      </w:pPr>
      <w:r>
        <w:t>§ 5-1-4</w:t>
      </w:r>
      <w:r>
        <w:tab/>
        <w:t>Utbetaling av ny lønn etter arbeidsnedleggelse</w:t>
      </w:r>
    </w:p>
    <w:p w:rsidR="000B0D83" w:rsidRDefault="0032723D">
      <w:pPr>
        <w:pStyle w:val="b1af-f"/>
      </w:pPr>
      <w:r>
        <w:t>Før ny lønn utbetales, skal arbeidsgiveren og tillitsvalgte drøfte og avklare hvilke arbeidstakere som skal utbetales ny lønn i forhold til aktuelle virkningstidspunkt(er). Formålet med slike drøftinger er å si</w:t>
      </w:r>
      <w:r>
        <w:t>k</w:t>
      </w:r>
      <w:r>
        <w:t>re at det til enhver tid utbetales riktig lønn.</w:t>
      </w:r>
    </w:p>
    <w:p w:rsidR="000B0D83" w:rsidRDefault="0032723D">
      <w:pPr>
        <w:pStyle w:val="m2tt"/>
      </w:pPr>
      <w:r>
        <w:t>§ 5-2</w:t>
      </w:r>
      <w:r>
        <w:tab/>
        <w:t>Sympatiaksjoner</w:t>
      </w:r>
    </w:p>
    <w:p w:rsidR="000B0D83" w:rsidRDefault="0032723D">
      <w:pPr>
        <w:pStyle w:val="b1af-f"/>
        <w:rPr>
          <w:spacing w:val="-1"/>
        </w:rPr>
      </w:pPr>
      <w:r>
        <w:rPr>
          <w:spacing w:val="-1"/>
        </w:rPr>
        <w:t>Ingen sympatiaksjon kan settes i verk uten at det på forhånd har vært forhandlinger mellom henholdsvis KS eller KS Bedrift og den enkelte arbeidstakerorganisasjon eller forhandlingssammenslutning. Fo</w:t>
      </w:r>
      <w:r>
        <w:rPr>
          <w:spacing w:val="-1"/>
        </w:rPr>
        <w:t>r</w:t>
      </w:r>
      <w:r>
        <w:rPr>
          <w:spacing w:val="-1"/>
        </w:rPr>
        <w:t>handlinger skal være holdt innen fire dager etter at det er reist krav om det. Varsel om arbeidsstans og oppgaver over de som skal tas ut i sympatiaksjon, skal være som bestemt i § 5-1.</w:t>
      </w:r>
    </w:p>
    <w:p w:rsidR="000B0D83" w:rsidRDefault="0032723D">
      <w:pPr>
        <w:pStyle w:val="m1tt"/>
      </w:pPr>
      <w:r>
        <w:t>§ 6</w:t>
      </w:r>
      <w:r>
        <w:tab/>
        <w:t>Tvisteløsning</w:t>
      </w:r>
    </w:p>
    <w:p w:rsidR="000B0D83" w:rsidRDefault="0032723D">
      <w:pPr>
        <w:pStyle w:val="m2tt"/>
        <w:spacing w:before="57"/>
      </w:pPr>
      <w:r>
        <w:t>§ 6-1</w:t>
      </w:r>
      <w:r>
        <w:tab/>
        <w:t>Sentral nemnd</w:t>
      </w:r>
    </w:p>
    <w:p w:rsidR="000B0D83" w:rsidRDefault="0032723D">
      <w:pPr>
        <w:pStyle w:val="b1af-f"/>
      </w:pPr>
      <w:r>
        <w:t>Når forhandlinger om sentral særavtale (§ 1-3) har pågått i 14 dager, kan hver av partene kreve fo</w:t>
      </w:r>
      <w:r>
        <w:t>r</w:t>
      </w:r>
      <w:r>
        <w:t>handlingene sluttført innen en uke, med mindre partene blir enige om noe annet.</w:t>
      </w:r>
    </w:p>
    <w:p w:rsidR="000B0D83" w:rsidRDefault="0032723D">
      <w:pPr>
        <w:pStyle w:val="b1af"/>
      </w:pPr>
      <w:r>
        <w:t>Hver av partene kan deretter bringe tvisten inn for sentral nemnd.</w:t>
      </w:r>
    </w:p>
    <w:p w:rsidR="000B0D83" w:rsidRDefault="0032723D">
      <w:pPr>
        <w:pStyle w:val="b1af"/>
      </w:pPr>
      <w:r>
        <w:t>Dersom partene ikke blir enige om leder, oppnevnes denne av Riksmekler.</w:t>
      </w:r>
    </w:p>
    <w:p w:rsidR="000B0D83" w:rsidRDefault="0032723D">
      <w:pPr>
        <w:pStyle w:val="b1af"/>
      </w:pPr>
      <w:r>
        <w:t>Nemndas avgjørelse har samme virkning som sentral særavtale.</w:t>
      </w:r>
    </w:p>
    <w:p w:rsidR="000B0D83" w:rsidRDefault="0032723D">
      <w:pPr>
        <w:pStyle w:val="b1af"/>
      </w:pPr>
      <w:r>
        <w:t>Dersom en av partene krever det, skal nemndas avgjørelse bare gjelde inntil Hovedtariffavtalens u</w:t>
      </w:r>
      <w:r>
        <w:t>t</w:t>
      </w:r>
      <w:r>
        <w:t>løpstid.</w:t>
      </w:r>
    </w:p>
    <w:p w:rsidR="000B0D83" w:rsidRDefault="0032723D">
      <w:pPr>
        <w:pStyle w:val="b1af"/>
      </w:pPr>
      <w:r>
        <w:t>Ved behandling av sentrale generelle særavtaler sammensettes nemnda slik:</w:t>
      </w:r>
    </w:p>
    <w:p w:rsidR="000B0D83" w:rsidRDefault="0032723D">
      <w:pPr>
        <w:pStyle w:val="b1lff"/>
      </w:pPr>
      <w:r>
        <w:t>•</w:t>
      </w:r>
      <w:r>
        <w:tab/>
        <w:t>1 nøytral leder</w:t>
      </w:r>
    </w:p>
    <w:p w:rsidR="000B0D83" w:rsidRDefault="0032723D">
      <w:pPr>
        <w:pStyle w:val="b1lf"/>
      </w:pPr>
      <w:r>
        <w:t>•</w:t>
      </w:r>
      <w:r>
        <w:tab/>
        <w:t>1 representant fra KS/KS Bedrift</w:t>
      </w:r>
    </w:p>
    <w:p w:rsidR="000B0D83" w:rsidRDefault="0032723D">
      <w:pPr>
        <w:pStyle w:val="b1lf"/>
      </w:pPr>
      <w:r>
        <w:t>•</w:t>
      </w:r>
      <w:r>
        <w:tab/>
        <w:t>1 representant fra angjeldende forhandlingssammenslutning</w:t>
      </w:r>
    </w:p>
    <w:p w:rsidR="000B0D83" w:rsidRDefault="0032723D">
      <w:pPr>
        <w:pStyle w:val="b1aff"/>
        <w:rPr>
          <w:spacing w:val="-2"/>
        </w:rPr>
      </w:pPr>
      <w:r>
        <w:rPr>
          <w:spacing w:val="-2"/>
        </w:rPr>
        <w:t>Ved behandling av sentrale forbundsvise særavtaler sammensettes nemnda slik:</w:t>
      </w:r>
    </w:p>
    <w:p w:rsidR="000B0D83" w:rsidRDefault="0032723D">
      <w:pPr>
        <w:pStyle w:val="b1lff"/>
      </w:pPr>
      <w:r>
        <w:t>•</w:t>
      </w:r>
      <w:r>
        <w:tab/>
        <w:t>1 nøytral leder</w:t>
      </w:r>
    </w:p>
    <w:p w:rsidR="000B0D83" w:rsidRDefault="0032723D">
      <w:pPr>
        <w:pStyle w:val="b1lf"/>
      </w:pPr>
      <w:r>
        <w:t>•</w:t>
      </w:r>
      <w:r>
        <w:tab/>
        <w:t>1 representant fra KS/KS Bedrift</w:t>
      </w:r>
    </w:p>
    <w:p w:rsidR="000B0D83" w:rsidRDefault="0032723D">
      <w:pPr>
        <w:pStyle w:val="b1lf"/>
      </w:pPr>
      <w:r>
        <w:t>•</w:t>
      </w:r>
      <w:r>
        <w:tab/>
        <w:t>1 representant fra angjeldende arbeidstakerorganisasjon</w:t>
      </w:r>
    </w:p>
    <w:p w:rsidR="000B0D83" w:rsidRDefault="0032723D">
      <w:pPr>
        <w:pStyle w:val="m2tt"/>
      </w:pPr>
      <w:r>
        <w:lastRenderedPageBreak/>
        <w:t>§ 6-2</w:t>
      </w:r>
      <w:r>
        <w:tab/>
        <w:t>Lokal nemnd</w:t>
      </w:r>
    </w:p>
    <w:p w:rsidR="000B0D83" w:rsidRDefault="0032723D">
      <w:pPr>
        <w:pStyle w:val="b1af-f"/>
      </w:pPr>
      <w:r>
        <w:t>Når forhandlinger om lokal særavtale (§ 1-4) har pågått i 14 dager, kan hver av partene kreve forhan</w:t>
      </w:r>
      <w:r>
        <w:t>d</w:t>
      </w:r>
      <w:r>
        <w:t>lingene sluttført innen én uke, med mindre partene blir enige om noe annet.</w:t>
      </w:r>
    </w:p>
    <w:p w:rsidR="000B0D83" w:rsidRDefault="0032723D">
      <w:pPr>
        <w:pStyle w:val="b1af"/>
      </w:pPr>
      <w:r>
        <w:t>Hver av de lokale parter kan bringe tvisten inn for lokal nemnd.</w:t>
      </w:r>
    </w:p>
    <w:p w:rsidR="000B0D83" w:rsidRDefault="0032723D">
      <w:pPr>
        <w:pStyle w:val="b1af"/>
      </w:pPr>
      <w:r>
        <w:t>Nemnda sammensettes slik:</w:t>
      </w:r>
    </w:p>
    <w:p w:rsidR="000B0D83" w:rsidRDefault="0032723D">
      <w:pPr>
        <w:pStyle w:val="b1lff"/>
      </w:pPr>
      <w:r>
        <w:t>•</w:t>
      </w:r>
      <w:r>
        <w:tab/>
        <w:t>1 nøytral leder</w:t>
      </w:r>
    </w:p>
    <w:p w:rsidR="000B0D83" w:rsidRDefault="0032723D">
      <w:pPr>
        <w:pStyle w:val="b1lf"/>
      </w:pPr>
      <w:r>
        <w:t>•</w:t>
      </w:r>
      <w:r>
        <w:tab/>
        <w:t>1 representant fra arbeidsgiver</w:t>
      </w:r>
    </w:p>
    <w:p w:rsidR="000B0D83" w:rsidRDefault="0032723D">
      <w:pPr>
        <w:pStyle w:val="b1lf"/>
      </w:pPr>
      <w:r>
        <w:t>•</w:t>
      </w:r>
      <w:r>
        <w:tab/>
        <w:t>1 representant fra angjeldende arbeidstakerorganisasjons lokale ledd eller forhandlingssamme</w:t>
      </w:r>
      <w:r>
        <w:t>n</w:t>
      </w:r>
      <w:r>
        <w:t>slutningens lokale ledd</w:t>
      </w:r>
    </w:p>
    <w:p w:rsidR="000B0D83" w:rsidRDefault="0032723D">
      <w:pPr>
        <w:pStyle w:val="b1aff"/>
      </w:pPr>
      <w:r>
        <w:t>Dersom partene ikke blir enige om leder, oppnevnes denne av Kretsmekler.</w:t>
      </w:r>
    </w:p>
    <w:p w:rsidR="000B0D83" w:rsidRDefault="0032723D">
      <w:pPr>
        <w:pStyle w:val="b1af"/>
      </w:pPr>
      <w:r>
        <w:t>Bestemmelsene under dette punkt gjelder også alle tvister etter Hovedtariffavtalen kapittel 3 pkt. 3.4.2, kapittel 4 pkt. 4.A.2 og kapittel 5 pkt. 5.2.</w:t>
      </w:r>
    </w:p>
    <w:p w:rsidR="000B0D83" w:rsidRDefault="0032723D">
      <w:pPr>
        <w:pStyle w:val="b1af"/>
      </w:pPr>
      <w:r>
        <w:t>Arbeidsgiver og arbeidstakerorganisasjonens eller forhandlingssammenslutningens lokale ledd kan inngå avtale hvor voldgiftsformen pendelvoldgift er lokal tvisteløsningsmodell.</w:t>
      </w:r>
    </w:p>
    <w:p w:rsidR="000B0D83" w:rsidRDefault="0032723D">
      <w:pPr>
        <w:pStyle w:val="m2tt"/>
      </w:pPr>
      <w:r>
        <w:t>§ 6-3</w:t>
      </w:r>
      <w:r>
        <w:tab/>
        <w:t xml:space="preserve">Hovedtariffavtalen </w:t>
      </w:r>
      <w:proofErr w:type="spellStart"/>
      <w:r>
        <w:t>kap</w:t>
      </w:r>
      <w:proofErr w:type="spellEnd"/>
      <w:r>
        <w:t>. 4 pkt. 4.A.1 – Anke</w:t>
      </w:r>
    </w:p>
    <w:p w:rsidR="000B0D83" w:rsidRDefault="0032723D">
      <w:pPr>
        <w:pStyle w:val="b1af-f"/>
      </w:pPr>
      <w:r>
        <w:t>Det sentrale ankeutvalget, jf. HTA kapittel 4 pkt. 4.A.1, består av tre medlemmer sammensatt slik:</w:t>
      </w:r>
    </w:p>
    <w:p w:rsidR="000B0D83" w:rsidRDefault="0032723D">
      <w:pPr>
        <w:pStyle w:val="b1lff"/>
      </w:pPr>
      <w:r>
        <w:t>•</w:t>
      </w:r>
      <w:r>
        <w:tab/>
        <w:t>1 leder oppnevnt av Riksmekler</w:t>
      </w:r>
    </w:p>
    <w:p w:rsidR="000B0D83" w:rsidRDefault="0032723D">
      <w:pPr>
        <w:pStyle w:val="b1lf"/>
      </w:pPr>
      <w:r>
        <w:t>•</w:t>
      </w:r>
      <w:r>
        <w:tab/>
        <w:t>1 representant fra forhandlingssammenslutningen</w:t>
      </w:r>
    </w:p>
    <w:p w:rsidR="000B0D83" w:rsidRDefault="0032723D">
      <w:pPr>
        <w:pStyle w:val="b1lf"/>
      </w:pPr>
      <w:r>
        <w:t>•</w:t>
      </w:r>
      <w:r>
        <w:tab/>
        <w:t>1 representant fra KS</w:t>
      </w:r>
    </w:p>
    <w:p w:rsidR="000B0D83" w:rsidRDefault="0032723D">
      <w:pPr>
        <w:pStyle w:val="b1aff"/>
      </w:pPr>
      <w:r>
        <w:t>Det sentrale ankeutvalget treffer avgjørelse med bindende virkning.</w:t>
      </w:r>
    </w:p>
    <w:p w:rsidR="000B0D83" w:rsidRDefault="0032723D">
      <w:pPr>
        <w:pStyle w:val="m1tt"/>
      </w:pPr>
      <w:r>
        <w:t>§ 7</w:t>
      </w:r>
      <w:r>
        <w:tab/>
        <w:t>Rettstvister</w:t>
      </w:r>
    </w:p>
    <w:p w:rsidR="000B0D83" w:rsidRDefault="0032723D">
      <w:pPr>
        <w:pStyle w:val="m2tt"/>
        <w:spacing w:before="57"/>
        <w:rPr>
          <w:rFonts w:ascii="PublicoText-Roman" w:hAnsi="PublicoText-Roman" w:cs="PublicoText-Roman"/>
          <w:sz w:val="18"/>
          <w:szCs w:val="18"/>
        </w:rPr>
      </w:pPr>
      <w:r>
        <w:t>§ 7-1</w:t>
      </w:r>
      <w:r>
        <w:tab/>
      </w:r>
      <w:r>
        <w:rPr>
          <w:rFonts w:ascii="PublicoText-Roman" w:hAnsi="PublicoText-Roman" w:cs="PublicoText-Roman"/>
          <w:sz w:val="18"/>
          <w:szCs w:val="18"/>
        </w:rPr>
        <w:t>Tvist om en tariffavtales forståelse eller gyldighet skal søkes løst ved lokale forhandlinger.</w:t>
      </w:r>
    </w:p>
    <w:p w:rsidR="000B0D83" w:rsidRDefault="0032723D">
      <w:pPr>
        <w:pStyle w:val="b1af"/>
      </w:pPr>
      <w:r>
        <w:t>Tidspunkt for forhandlingsmøte skal avtales innen 14 dager etter at en av partene skriftlig har fremsatt krav om det. Forhandlingsmøtet skal være avholdt senest innen én måned, med mindre partene blir enige om noe annet.</w:t>
      </w:r>
    </w:p>
    <w:p w:rsidR="000B0D83" w:rsidRDefault="0032723D">
      <w:pPr>
        <w:pStyle w:val="b1af"/>
      </w:pPr>
      <w:r>
        <w:t>Oppnås det ikke enighet etter foranstående punkt, kan forhandlingene fortsette lokalt med bistand fra KS/KS Bedrift og angjeldende arbeidstakerorganisasjon eller forhandlingssammenslutning dersom de sentrale tariffparter blir enige om det. Tidspunkt for forhandlingsmøte skal avtales innen 14 dager. Fo</w:t>
      </w:r>
      <w:r>
        <w:t>r</w:t>
      </w:r>
      <w:r>
        <w:t>handlingsmøte skal være avholdt senest innen én måned med mindre partene blir enige om noe annet.</w:t>
      </w:r>
    </w:p>
    <w:p w:rsidR="000B0D83" w:rsidRDefault="0032723D">
      <w:pPr>
        <w:pStyle w:val="m2tt"/>
        <w:jc w:val="both"/>
      </w:pPr>
      <w:r>
        <w:t>§ 7-2 </w:t>
      </w:r>
      <w:r>
        <w:tab/>
      </w:r>
      <w:r>
        <w:rPr>
          <w:rFonts w:ascii="PublicoText-Roman" w:hAnsi="PublicoText-Roman" w:cs="PublicoText-Roman"/>
          <w:sz w:val="18"/>
          <w:szCs w:val="18"/>
        </w:rPr>
        <w:t>KS er overordnet tariffpart i tariffavtaler inngått av KS Bedrift. KS har søksmålskompetanse i alle tariffavtaler inngått av KS og KS Bedrift. KS forplikter KS Bedrift og dets medlemmer i rettstvister og andre tvister innenfor Arbeidsrettens kompetanse. Blir en tvist ikke løst ved forhandlinger etter § 7-1, bringes tvisten inn for KS og angjeldende arbeidstakerorganisasjon eller forhandlingssammenslutning. Der søksmålskompetansen er delegert til KS Bedrift bringes tvisten inn for KS Bedrift og angjeldende arbeidstakerorganisasjon. Dette gjelder også tvist om forståelse og gyldighet av lokal særavtale.</w:t>
      </w:r>
    </w:p>
    <w:p w:rsidR="000B0D83" w:rsidRDefault="0032723D">
      <w:pPr>
        <w:pStyle w:val="b1af"/>
      </w:pPr>
      <w:r>
        <w:t>Inngås lokal særavtale etter § 4-6 og eventuell uenighet ikke løses ved lokale forhandlinger, løses tvi</w:t>
      </w:r>
      <w:r>
        <w:t>s</w:t>
      </w:r>
      <w:r>
        <w:t>ten ved bruk av lokal nemnd, jf. § 6-2.</w:t>
      </w:r>
    </w:p>
    <w:p w:rsidR="000B0D83" w:rsidRDefault="0032723D">
      <w:pPr>
        <w:pStyle w:val="b1af"/>
      </w:pPr>
      <w:r>
        <w:t>Tidspunkt for forhandlingsmøte skal avtales innen 14 dager etter at det er fremsatt skriftlig krav om det. Forhandlingsmøte skal være avholdt senest innen én måned, med mindre partene blir enige om noe annet. Før en tvist bringes inn for Arbeidsretten, bør det foreligge protokoll fra for handlingsmøte, jf. a</w:t>
      </w:r>
      <w:r>
        <w:t>r</w:t>
      </w:r>
      <w:r>
        <w:t>beidstvistloven § 45 (4).</w:t>
      </w:r>
    </w:p>
    <w:p w:rsidR="000B0D83" w:rsidRDefault="0032723D">
      <w:pPr>
        <w:pStyle w:val="kap1starts"/>
        <w:rPr>
          <w:sz w:val="2"/>
          <w:szCs w:val="2"/>
        </w:rPr>
      </w:pPr>
      <w:r>
        <w:rPr>
          <w:sz w:val="2"/>
          <w:szCs w:val="2"/>
        </w:rPr>
        <w:lastRenderedPageBreak/>
        <w:t>[</w:t>
      </w:r>
      <w:proofErr w:type="spellStart"/>
      <w:r>
        <w:rPr>
          <w:sz w:val="2"/>
          <w:szCs w:val="2"/>
        </w:rPr>
        <w:t>startkap</w:t>
      </w:r>
      <w:proofErr w:type="spellEnd"/>
      <w:r>
        <w:rPr>
          <w:sz w:val="2"/>
          <w:szCs w:val="2"/>
        </w:rPr>
        <w:t>]</w:t>
      </w:r>
    </w:p>
    <w:p w:rsidR="000B0D83" w:rsidRPr="00361221" w:rsidRDefault="0032723D">
      <w:pPr>
        <w:pStyle w:val="kap1titts"/>
        <w:spacing w:before="0" w:after="0"/>
        <w:rPr>
          <w:outline/>
          <w:sz w:val="2"/>
          <w:szCs w:val="2"/>
          <w14:textOutline w14:w="9525" w14:cap="flat" w14:cmpd="sng" w14:algn="ctr">
            <w14:solidFill>
              <w14:srgbClr w14:val="000000"/>
            </w14:solidFill>
            <w14:prstDash w14:val="solid"/>
            <w14:round/>
          </w14:textOutline>
          <w14:textFill>
            <w14:noFill/>
          </w14:textFill>
        </w:rPr>
      </w:pPr>
      <w:r w:rsidRPr="00361221">
        <w:rPr>
          <w:outline/>
          <w:sz w:val="2"/>
          <w:szCs w:val="2"/>
          <w14:textOutline w14:w="9525" w14:cap="flat" w14:cmpd="sng" w14:algn="ctr">
            <w14:solidFill>
              <w14:srgbClr w14:val="000000"/>
            </w14:solidFill>
            <w14:prstDash w14:val="solid"/>
            <w14:round/>
          </w14:textOutline>
          <w14:textFill>
            <w14:noFill/>
          </w14:textFill>
        </w:rPr>
        <w:t>Del B</w:t>
      </w:r>
      <w:r w:rsidRPr="00361221">
        <w:rPr>
          <w:outline/>
          <w:sz w:val="2"/>
          <w:szCs w:val="2"/>
          <w14:textOutline w14:w="9525" w14:cap="flat" w14:cmpd="sng" w14:algn="ctr">
            <w14:solidFill>
              <w14:srgbClr w14:val="000000"/>
            </w14:solidFill>
            <w14:prstDash w14:val="solid"/>
            <w14:round/>
          </w14:textOutline>
          <w14:textFill>
            <w14:noFill/>
          </w14:textFill>
        </w:rPr>
        <w:t> </w:t>
      </w:r>
      <w:r w:rsidRPr="00361221">
        <w:rPr>
          <w:outline/>
          <w:sz w:val="2"/>
          <w:szCs w:val="2"/>
          <w14:textOutline w14:w="9525" w14:cap="flat" w14:cmpd="sng" w14:algn="ctr">
            <w14:solidFill>
              <w14:srgbClr w14:val="000000"/>
            </w14:solidFill>
            <w14:prstDash w14:val="solid"/>
            <w14:round/>
          </w14:textOutline>
          <w14:textFill>
            <w14:noFill/>
          </w14:textFill>
        </w:rPr>
        <w:t xml:space="preserve"> Kommuner og fylkeskommuner, herunder kommunale ...</w:t>
      </w:r>
    </w:p>
    <w:p w:rsidR="000B0D83" w:rsidRDefault="0032723D">
      <w:pPr>
        <w:pStyle w:val="NoParagraphStyle"/>
        <w:keepNext/>
        <w:tabs>
          <w:tab w:val="left" w:pos="2438"/>
        </w:tabs>
        <w:suppressAutoHyphens/>
        <w:spacing w:before="160" w:after="624"/>
        <w:rPr>
          <w:rFonts w:ascii="PublicoText-Semibold" w:hAnsi="PublicoText-Semibold" w:cs="PublicoText-Semibold"/>
          <w:sz w:val="40"/>
          <w:szCs w:val="40"/>
          <w:lang w:val="nb-NO"/>
        </w:rPr>
      </w:pPr>
      <w:r>
        <w:rPr>
          <w:rFonts w:ascii="PublicoText-Semibold" w:hAnsi="PublicoText-Semibold" w:cs="PublicoText-Semibold"/>
          <w:sz w:val="40"/>
          <w:szCs w:val="40"/>
          <w:lang w:val="nb-NO"/>
        </w:rPr>
        <w:t xml:space="preserve">Del B Kommuner og fylkeskommuner, herunder kommunale og fylkes kommunale foretak, jf. kommuneloven </w:t>
      </w:r>
      <w:proofErr w:type="spellStart"/>
      <w:r>
        <w:rPr>
          <w:rFonts w:ascii="PublicoText-Semibold" w:hAnsi="PublicoText-Semibold" w:cs="PublicoText-Semibold"/>
          <w:sz w:val="40"/>
          <w:szCs w:val="40"/>
          <w:lang w:val="nb-NO"/>
        </w:rPr>
        <w:t>kap</w:t>
      </w:r>
      <w:proofErr w:type="spellEnd"/>
      <w:r>
        <w:rPr>
          <w:rFonts w:ascii="PublicoText-Semibold" w:hAnsi="PublicoText-Semibold" w:cs="PublicoText-Semibold"/>
          <w:sz w:val="40"/>
          <w:szCs w:val="40"/>
          <w:lang w:val="nb-NO"/>
        </w:rPr>
        <w:t>. 11</w:t>
      </w:r>
    </w:p>
    <w:p w:rsidR="000B0D83" w:rsidRDefault="0032723D">
      <w:pPr>
        <w:pStyle w:val="m1tt"/>
      </w:pPr>
      <w:r>
        <w:t>§ 1</w:t>
      </w:r>
      <w:r>
        <w:tab/>
        <w:t>Formål, samarbeid og medbestemmelse</w:t>
      </w:r>
    </w:p>
    <w:p w:rsidR="000B0D83" w:rsidRDefault="0032723D">
      <w:pPr>
        <w:pStyle w:val="m2tt"/>
        <w:spacing w:before="57"/>
      </w:pPr>
      <w:r>
        <w:t>§ 1-1</w:t>
      </w:r>
      <w:r>
        <w:tab/>
        <w:t>Formål</w:t>
      </w:r>
    </w:p>
    <w:p w:rsidR="000B0D83" w:rsidRDefault="0032723D">
      <w:pPr>
        <w:pStyle w:val="b1af-f"/>
      </w:pPr>
      <w:r>
        <w:t>Hovedavtalen skal innenfor rammen av det lokalpolitiske demokrati bidra – gjennom godt samarbeid, medbestemmelse og medinnflytelse – til en omstillingsdyktig og serviceinnstilt kommunesektor til beste for innbyggerne.</w:t>
      </w:r>
    </w:p>
    <w:p w:rsidR="000B0D83" w:rsidRDefault="0032723D">
      <w:pPr>
        <w:pStyle w:val="b1af"/>
      </w:pPr>
      <w:r>
        <w:t>Målet er gjennom videreutvikling av kommunesektoren å gi tjenester av høy kvalitet, skape trygge a</w:t>
      </w:r>
      <w:r>
        <w:t>r</w:t>
      </w:r>
      <w:r>
        <w:t>beidsplasser med meningsfylt arbeid og et godt arbeidsmiljø. Partene er enige om at godt samarbeid mellom arbeidsgiver og de tilsatte og deres organisasjoner er en forutsetning for å få dette til. Evnen til åpen dialog og vilje fra begge parter vil i stor grad være avgjørende for om man lykkes.</w:t>
      </w:r>
    </w:p>
    <w:p w:rsidR="000B0D83" w:rsidRDefault="0032723D">
      <w:pPr>
        <w:pStyle w:val="m2tt"/>
      </w:pPr>
      <w:r>
        <w:t>§ 1-2</w:t>
      </w:r>
      <w:r>
        <w:tab/>
        <w:t>Samarbeid</w:t>
      </w:r>
    </w:p>
    <w:p w:rsidR="000B0D83" w:rsidRDefault="0032723D">
      <w:pPr>
        <w:pStyle w:val="b1af-f"/>
      </w:pPr>
      <w:r>
        <w:t>Kommunesektoren er i stadig endring. Innbyggere og brukere har økende forventninger til tjenestene. Det gjelder så vel omfang som kvalitet og tilgjengelighet, og stiller arbeidsgiver, de tilsatte og deres o</w:t>
      </w:r>
      <w:r>
        <w:t>r</w:t>
      </w:r>
      <w:r>
        <w:t>ganisasjoner overfor nye utfordringer med hensyn til samarbeid. Innenfor rammen av vedtatte økon</w:t>
      </w:r>
      <w:r>
        <w:t>o</w:t>
      </w:r>
      <w:r>
        <w:t>miske og politiske mål vil et godt samarbeid være av avgjørende betydning for utvikling av tjenestene. Partene er enige om at det er viktig for gode forhold på arbeidsplassen at samarbeidet mellom ko</w:t>
      </w:r>
      <w:r>
        <w:t>m</w:t>
      </w:r>
      <w:r>
        <w:t>munen/fylkeskommunen og de tillitsvalgte foregår i rasjonelle og betryggende former.</w:t>
      </w:r>
    </w:p>
    <w:p w:rsidR="000B0D83" w:rsidRDefault="0032723D">
      <w:pPr>
        <w:pStyle w:val="b1af"/>
      </w:pPr>
      <w:r>
        <w:t>De tillitsvalgte er representanter for vedkommende organisasjoners medlemmer overfor arbeidsgiver. Arbeidstakere, tillitsvalgte og arbeidsgiver har rett og plikt til å gjøre sitt beste for å skape et godt sa</w:t>
      </w:r>
      <w:r>
        <w:t>m</w:t>
      </w:r>
      <w:r>
        <w:t>arbeid i hele kommunen/fylkeskommunen og på den enkelte arbeidsplass.</w:t>
      </w:r>
    </w:p>
    <w:p w:rsidR="000B0D83" w:rsidRDefault="0032723D">
      <w:pPr>
        <w:pStyle w:val="b1af"/>
      </w:pPr>
      <w:r>
        <w:t>Målsettingen er at eventuelle problemer som måtte oppstå i forholdet mellom arbeidsgiver og arbeid</w:t>
      </w:r>
      <w:r>
        <w:t>s</w:t>
      </w:r>
      <w:r>
        <w:t>taker skal søkes løst gjennom ordningen med de tillitsvalgte. Partene er derfor enige om betydningen av et godt fungerende tillitsvalgtapparat med klare linjer og fullmakter. De tillitsvalgte skal ha forhold</w:t>
      </w:r>
      <w:r>
        <w:t>e</w:t>
      </w:r>
      <w:r>
        <w:t>ne lagt til rette slik at de kan ivareta sine oppgaver etter de retningslinjer som er fastsatt i denne avt</w:t>
      </w:r>
      <w:r>
        <w:t>a</w:t>
      </w:r>
      <w:r>
        <w:t>len.</w:t>
      </w:r>
    </w:p>
    <w:p w:rsidR="000B0D83" w:rsidRDefault="0032723D">
      <w:pPr>
        <w:pStyle w:val="b1af"/>
      </w:pPr>
      <w:r>
        <w:t>Medbestemmelse og medinnflytelse skal utøves effektivt og rasjonelt og være tilpasset kommun</w:t>
      </w:r>
      <w:r>
        <w:t>e</w:t>
      </w:r>
      <w:r>
        <w:t>nes/fylkeskommunenes organisering.</w:t>
      </w:r>
    </w:p>
    <w:p w:rsidR="000B0D83" w:rsidRDefault="0032723D">
      <w:pPr>
        <w:pStyle w:val="m2tt"/>
      </w:pPr>
      <w:r>
        <w:t>§ 1-3</w:t>
      </w:r>
      <w:r>
        <w:tab/>
        <w:t>Former for medbestemmelse</w:t>
      </w:r>
    </w:p>
    <w:p w:rsidR="000B0D83" w:rsidRDefault="0032723D">
      <w:pPr>
        <w:pStyle w:val="b1af-f"/>
      </w:pPr>
      <w:r>
        <w:t>Medbestemmelse utøves ved representasjon i lovbestemte og andre utvalg og gjennom ordningen med tillitsvalgte.</w:t>
      </w:r>
    </w:p>
    <w:p w:rsidR="000B0D83" w:rsidRDefault="0032723D">
      <w:pPr>
        <w:pStyle w:val="b1af"/>
      </w:pPr>
      <w:r>
        <w:t>Partene skal som hovedregel være representert i ad hoc-utvalg o.l. som utreder administrative spør</w:t>
      </w:r>
      <w:r>
        <w:t>s</w:t>
      </w:r>
      <w:r>
        <w:t>mål.</w:t>
      </w:r>
    </w:p>
    <w:p w:rsidR="000B0D83" w:rsidRDefault="0032723D">
      <w:pPr>
        <w:pStyle w:val="m2tt"/>
      </w:pPr>
      <w:r>
        <w:t>§ 1-4</w:t>
      </w:r>
      <w:r>
        <w:tab/>
        <w:t>Omstilling og utvikling</w:t>
      </w:r>
    </w:p>
    <w:p w:rsidR="000B0D83" w:rsidRDefault="0032723D">
      <w:pPr>
        <w:pStyle w:val="b1af-f"/>
      </w:pPr>
      <w:r>
        <w:t>Målsettingen med omstillings- og utviklingsarbeid er å gi innbyggerne best mulig service ved å oppnå høyest mulig kvalitet og forbedret faglig standard på tjenestene ved riktig bruk av økonomiske, me</w:t>
      </w:r>
      <w:r>
        <w:t>n</w:t>
      </w:r>
      <w:r>
        <w:t>neskelige og politiske ressurser.</w:t>
      </w:r>
    </w:p>
    <w:p w:rsidR="000B0D83" w:rsidRDefault="0032723D">
      <w:pPr>
        <w:pStyle w:val="b1af"/>
      </w:pPr>
      <w:r>
        <w:t xml:space="preserve">Det er partenes forutsetning at omstillings- og utviklingsarbeid tar utgangspunkt i virksomhetens behov </w:t>
      </w:r>
      <w:r>
        <w:lastRenderedPageBreak/>
        <w:t>for utvikling og skal medvirke til å gjøre offentlig virksomhet konkurransedyktig så vel faglig som øk</w:t>
      </w:r>
      <w:r>
        <w:t>o</w:t>
      </w:r>
      <w:r>
        <w:t>nomisk. Dette stiller krav til ledere på alle nivå om et særlig ansvar og til medarbeiderne om å ta et medansvar for videreutvikling av virksomheten.</w:t>
      </w:r>
    </w:p>
    <w:p w:rsidR="000B0D83" w:rsidRDefault="0032723D">
      <w:pPr>
        <w:pStyle w:val="m3tt"/>
      </w:pPr>
      <w:r>
        <w:t>§ 1-4-1</w:t>
      </w:r>
      <w:r>
        <w:tab/>
        <w:t>Omorganisering</w:t>
      </w:r>
    </w:p>
    <w:p w:rsidR="000B0D83" w:rsidRDefault="0032723D">
      <w:pPr>
        <w:pStyle w:val="b1af-f"/>
      </w:pPr>
      <w:r>
        <w:t>Arbeidsgiver skal så tidlig som mulig informere, drøfte og ta de tillitsvalgte med på råd når det gjelder:</w:t>
      </w:r>
    </w:p>
    <w:p w:rsidR="000B0D83" w:rsidRDefault="0032723D">
      <w:pPr>
        <w:pStyle w:val="b1lf"/>
      </w:pPr>
      <w:r>
        <w:t>•</w:t>
      </w:r>
      <w:r>
        <w:tab/>
        <w:t>omorganisering/omlegging av driften</w:t>
      </w:r>
    </w:p>
    <w:p w:rsidR="000B0D83" w:rsidRDefault="0032723D">
      <w:pPr>
        <w:pStyle w:val="b1lf"/>
      </w:pPr>
      <w:r>
        <w:t>•</w:t>
      </w:r>
      <w:r>
        <w:tab/>
        <w:t>rasjonalisering/driftsinnskrenkning som kan få sysselsettingsmessige konsekvenser</w:t>
      </w:r>
    </w:p>
    <w:p w:rsidR="000B0D83" w:rsidRDefault="0032723D">
      <w:pPr>
        <w:pStyle w:val="b1lf"/>
      </w:pPr>
      <w:r>
        <w:t>•</w:t>
      </w:r>
      <w:r>
        <w:tab/>
        <w:t>informasjonsprosedyrer, sammensetningen av ad hoc-grupper, bestemmelser om tidsplan, prosed</w:t>
      </w:r>
      <w:r>
        <w:t>y</w:t>
      </w:r>
      <w:r>
        <w:t>rer ved nedbemanning/oppsigelse, prosedyrer ved utlysing/kunngjøring av nye stillinger og mulige alternative løsningsmodeller ved avgang (som f.eks. bruk av AFP, utdanningspermisjon/stipend, e</w:t>
      </w:r>
      <w:r>
        <w:t>t</w:t>
      </w:r>
      <w:r>
        <w:t>terlønnsordning)</w:t>
      </w:r>
    </w:p>
    <w:p w:rsidR="000B0D83" w:rsidRDefault="0032723D">
      <w:pPr>
        <w:pStyle w:val="m3tt"/>
      </w:pPr>
      <w:r>
        <w:t>§ 1-4-2</w:t>
      </w:r>
      <w:r>
        <w:tab/>
        <w:t>Konkurranseutsetting</w:t>
      </w:r>
    </w:p>
    <w:p w:rsidR="000B0D83" w:rsidRDefault="0032723D">
      <w:pPr>
        <w:pStyle w:val="b1lff"/>
      </w:pPr>
      <w:r>
        <w:t>a)</w:t>
      </w:r>
      <w:r>
        <w:tab/>
        <w:t>Arbeidstakerorganisasjonene eller forhandlingssammenslutningene skal være representert i adm</w:t>
      </w:r>
      <w:r>
        <w:t>i</w:t>
      </w:r>
      <w:r>
        <w:t>nistrative ad hoc-grupper som utreder mulig konkurranseutsetting.</w:t>
      </w:r>
    </w:p>
    <w:p w:rsidR="000B0D83" w:rsidRDefault="0032723D">
      <w:pPr>
        <w:pStyle w:val="b1lff"/>
        <w:spacing w:before="57"/>
      </w:pPr>
      <w:r>
        <w:t>b)</w:t>
      </w:r>
      <w:r>
        <w:tab/>
        <w:t>Før vedtak om å konkurranseutsette en eller flere tjenester, skal den enkelte arbeidstakerorganis</w:t>
      </w:r>
      <w:r>
        <w:t>a</w:t>
      </w:r>
      <w:r>
        <w:t>sjon/forhandlingssammenslutning gis anledning til å uttale seg skriftlig for besluttende organ.</w:t>
      </w:r>
    </w:p>
    <w:p w:rsidR="000B0D83" w:rsidRDefault="0032723D">
      <w:pPr>
        <w:pStyle w:val="b1lff"/>
        <w:spacing w:before="57"/>
        <w:rPr>
          <w:spacing w:val="1"/>
        </w:rPr>
      </w:pPr>
      <w:r>
        <w:rPr>
          <w:spacing w:val="1"/>
        </w:rPr>
        <w:t>c)</w:t>
      </w:r>
      <w:r>
        <w:rPr>
          <w:spacing w:val="1"/>
        </w:rPr>
        <w:tab/>
        <w:t>Det vises til lov om offentlige anskaffelser med forskrifter og ILO-konvensjon nr. 94.</w:t>
      </w:r>
    </w:p>
    <w:p w:rsidR="000B0D83" w:rsidRDefault="0032723D">
      <w:pPr>
        <w:pStyle w:val="m3tt"/>
      </w:pPr>
      <w:r>
        <w:t>§ 1-4-3</w:t>
      </w:r>
      <w:r>
        <w:tab/>
        <w:t>Kommunal samhandling / interkommunalt samarbeid</w:t>
      </w:r>
    </w:p>
    <w:p w:rsidR="000B0D83" w:rsidRDefault="0032723D">
      <w:pPr>
        <w:pStyle w:val="b1af-f"/>
      </w:pPr>
      <w:r>
        <w:t>Dersom oppgaver vurderes utført gjennom kommunal samhandling og/eller interkommunalt samarbeid, skal de berørte parter tidligst mulig oppta drøftinger om tillitsvalgtordningen og hvordan de ansattes medbestemmelse skal ivaretas, jf. HA del B § 3-3 a) og b).</w:t>
      </w:r>
    </w:p>
    <w:p w:rsidR="000B0D83" w:rsidRDefault="0032723D">
      <w:pPr>
        <w:pStyle w:val="m2tt"/>
      </w:pPr>
      <w:r>
        <w:t>§ 1-5</w:t>
      </w:r>
      <w:r>
        <w:tab/>
        <w:t>Oppfølging og opplæring</w:t>
      </w:r>
    </w:p>
    <w:p w:rsidR="000B0D83" w:rsidRDefault="0032723D">
      <w:pPr>
        <w:pStyle w:val="b1af-f"/>
      </w:pPr>
      <w:r>
        <w:t>Partene skal sammen og hver for seg sørge for jevnlig oppfølging og opplæring av ledere og tillitsval</w:t>
      </w:r>
      <w:r>
        <w:t>g</w:t>
      </w:r>
      <w:r>
        <w:t>te, med sikte på en felles forståelse av Hovedavtalens intensjoner. Felles lokal skolering i Hovedavt</w:t>
      </w:r>
      <w:r>
        <w:t>a</w:t>
      </w:r>
      <w:r>
        <w:t>len og øvrig avtaleverk er et godt virkemiddel og de lokale parter bør drøfte behovet for slik skolering.</w:t>
      </w:r>
    </w:p>
    <w:p w:rsidR="000B0D83" w:rsidRDefault="0032723D">
      <w:pPr>
        <w:pStyle w:val="b1af"/>
      </w:pPr>
      <w:r>
        <w:t>De lokale partene skal gjennomføre årlige evalueringsmøter om Hovedavtalen, hvor den øverste a</w:t>
      </w:r>
      <w:r>
        <w:t>r</w:t>
      </w:r>
      <w:r>
        <w:t>beidsgiverrepresentanten også deltar.</w:t>
      </w:r>
    </w:p>
    <w:p w:rsidR="000B0D83" w:rsidRDefault="0032723D">
      <w:pPr>
        <w:pStyle w:val="b1af"/>
      </w:pPr>
      <w:r>
        <w:t>På evalueringsmøtet skal det drøftes erfaringer knyttet til samarbeidet mellom de tillitsvalgte og a</w:t>
      </w:r>
      <w:r>
        <w:t>r</w:t>
      </w:r>
      <w:r>
        <w:t>beidsgiveren om den praktiske tilretteleggingen av arbeidet, jf. blant annet Hovedavtalen del B § 3. Det føres referat fra møtene.</w:t>
      </w:r>
    </w:p>
    <w:p w:rsidR="000B0D83" w:rsidRDefault="0032723D">
      <w:pPr>
        <w:pStyle w:val="m1tt"/>
      </w:pPr>
      <w:r>
        <w:t>§ 2</w:t>
      </w:r>
      <w:r>
        <w:tab/>
        <w:t>Definisjoner</w:t>
      </w:r>
    </w:p>
    <w:p w:rsidR="000B0D83" w:rsidRDefault="0032723D">
      <w:pPr>
        <w:pStyle w:val="m2tt"/>
        <w:spacing w:before="57"/>
      </w:pPr>
      <w:r>
        <w:t>§ 2-1</w:t>
      </w:r>
      <w:r>
        <w:tab/>
        <w:t>Arbeidsgiver</w:t>
      </w:r>
    </w:p>
    <w:p w:rsidR="000B0D83" w:rsidRDefault="0032723D">
      <w:pPr>
        <w:pStyle w:val="b1af-f"/>
      </w:pPr>
      <w:r>
        <w:t>Kommunestyret, fylkestinget, styret eller den som er delegert slik myndighet.</w:t>
      </w:r>
    </w:p>
    <w:p w:rsidR="000B0D83" w:rsidRDefault="0032723D">
      <w:pPr>
        <w:pStyle w:val="b1af"/>
      </w:pPr>
      <w:r>
        <w:t>Den som i arbeidsgivers sted leder den enkelte enhet i samsvar med gitte fullmakter.</w:t>
      </w:r>
    </w:p>
    <w:p w:rsidR="000B0D83" w:rsidRDefault="0032723D">
      <w:pPr>
        <w:pStyle w:val="m2tt"/>
      </w:pPr>
      <w:r>
        <w:t>§ 2-2</w:t>
      </w:r>
      <w:r>
        <w:tab/>
        <w:t>Tillitsvalgt</w:t>
      </w:r>
    </w:p>
    <w:p w:rsidR="000B0D83" w:rsidRDefault="0032723D">
      <w:pPr>
        <w:pStyle w:val="b1af-f"/>
      </w:pPr>
      <w:r>
        <w:t>Arbeidstaker tilsatt i kommunen/fylkeskommunen og som er valgt/utpekt av medlemmene i sin arbeid</w:t>
      </w:r>
      <w:r>
        <w:t>s</w:t>
      </w:r>
      <w:r>
        <w:t>takerorganisasjon til å ivareta de oppgaver som fremgår av denne avtalen.</w:t>
      </w:r>
    </w:p>
    <w:p w:rsidR="000B0D83" w:rsidRDefault="0032723D">
      <w:pPr>
        <w:pStyle w:val="m2tt"/>
      </w:pPr>
      <w:r>
        <w:t>§ 2-3</w:t>
      </w:r>
      <w:r>
        <w:tab/>
        <w:t>Hovedtillitsvalgt</w:t>
      </w:r>
    </w:p>
    <w:p w:rsidR="000B0D83" w:rsidRDefault="0032723D">
      <w:pPr>
        <w:pStyle w:val="b1af-f"/>
      </w:pPr>
      <w:r>
        <w:t>Tillitsvalgt som er valgt/utpekt av medlemmene i sin arbeidstakerorganisasjon for å koordinere og bistå de tillitsvalgte i deres arbeid overfor kommunen/ fylkeskommunen, jf. § 3-3 d).</w:t>
      </w:r>
    </w:p>
    <w:p w:rsidR="000B0D83" w:rsidRDefault="0032723D">
      <w:pPr>
        <w:pStyle w:val="m2tt"/>
      </w:pPr>
      <w:r>
        <w:t>§ 2-4</w:t>
      </w:r>
      <w:r>
        <w:tab/>
        <w:t>Fellestillitsvalgt</w:t>
      </w:r>
    </w:p>
    <w:p w:rsidR="000B0D83" w:rsidRDefault="0032723D">
      <w:pPr>
        <w:pStyle w:val="b1af-f"/>
      </w:pPr>
      <w:r>
        <w:t>Arbeidstaker tilsatt i kommunen/fylkeskommunen som er valgt/utpekt av en forhandlingssammenslu</w:t>
      </w:r>
      <w:r>
        <w:t>t</w:t>
      </w:r>
      <w:r>
        <w:t xml:space="preserve">ning lokalt for å ivareta det ansvar og de oppgaver som til ligger hovedtillitsvalgte etter denne avtale, jf. </w:t>
      </w:r>
      <w:r>
        <w:lastRenderedPageBreak/>
        <w:t>§ 3-3 f).</w:t>
      </w:r>
    </w:p>
    <w:p w:rsidR="000B0D83" w:rsidRDefault="0032723D">
      <w:pPr>
        <w:pStyle w:val="m2tt"/>
      </w:pPr>
      <w:r>
        <w:t>§ 2-5</w:t>
      </w:r>
      <w:r>
        <w:tab/>
        <w:t>Forhandlingssammenslutningsutvalg</w:t>
      </w:r>
    </w:p>
    <w:p w:rsidR="000B0D83" w:rsidRDefault="0032723D">
      <w:pPr>
        <w:pStyle w:val="b1af-f"/>
      </w:pPr>
      <w:r>
        <w:t>Et utvalg valgt av og blant de tillitsvalgte i forhandlingssammenslutningen.</w:t>
      </w:r>
    </w:p>
    <w:p w:rsidR="000B0D83" w:rsidRDefault="0032723D">
      <w:pPr>
        <w:pStyle w:val="m2tt"/>
      </w:pPr>
      <w:r>
        <w:t>§ 2-6</w:t>
      </w:r>
      <w:r>
        <w:tab/>
        <w:t>Utvalg av tillitsvalgte</w:t>
      </w:r>
    </w:p>
    <w:p w:rsidR="000B0D83" w:rsidRDefault="0032723D">
      <w:pPr>
        <w:pStyle w:val="b1af-f"/>
      </w:pPr>
      <w:r>
        <w:t>Et utvalg valgt av og blant de tillitsvalgte i en arbeidstakerorganisasjon.</w:t>
      </w:r>
    </w:p>
    <w:p w:rsidR="000B0D83" w:rsidRDefault="0032723D">
      <w:pPr>
        <w:pStyle w:val="m1tt"/>
      </w:pPr>
      <w:r>
        <w:rPr>
          <w:position w:val="-22"/>
        </w:rPr>
        <w:t>§ 3</w:t>
      </w:r>
      <w:r>
        <w:rPr>
          <w:position w:val="-22"/>
        </w:rPr>
        <w:tab/>
        <w:t>Arbeidsgivers og tillitsvalgtes gjensidige rettigheter og plikter</w:t>
      </w:r>
    </w:p>
    <w:p w:rsidR="000B0D83" w:rsidRDefault="0032723D">
      <w:pPr>
        <w:pStyle w:val="b1af-f"/>
      </w:pPr>
      <w:r>
        <w:t>Arbeidsgiver og de tillitsvalgte har en gjensidig plikt til å gjøre sitt beste for å skape og opprettholde et godt samarbeid på arbeidsstedet slik at partene kan ta opp og søke løst eventuelle problemer eller andre saker på en åpen og konstruktiv måte.</w:t>
      </w:r>
    </w:p>
    <w:p w:rsidR="000B0D83" w:rsidRDefault="0032723D">
      <w:pPr>
        <w:pStyle w:val="m2tt"/>
      </w:pPr>
      <w:r>
        <w:t>§ 3-1</w:t>
      </w:r>
      <w:r>
        <w:tab/>
        <w:t>Arbeidsgivers plikter i forhold til de tillitsvalgte</w:t>
      </w:r>
    </w:p>
    <w:p w:rsidR="000B0D83" w:rsidRDefault="0032723D">
      <w:pPr>
        <w:pStyle w:val="b1lff"/>
      </w:pPr>
      <w:r>
        <w:t>a)</w:t>
      </w:r>
      <w:r>
        <w:tab/>
        <w:t>Påse at rettigheter og plikter overholdes i henhold til gjeldende tariffavtale.</w:t>
      </w:r>
    </w:p>
    <w:p w:rsidR="000B0D83" w:rsidRDefault="0032723D">
      <w:pPr>
        <w:pStyle w:val="b1lff"/>
        <w:spacing w:before="57"/>
      </w:pPr>
      <w:r>
        <w:t>b)</w:t>
      </w:r>
      <w:r>
        <w:tab/>
        <w:t>Det skal regelmessig avholdes informasjonsmøter med hoved-/fellestillitsvalgte på sentralt nivå i kommunen/fylkeskommunen. Ved desentralisert fullmaktsnivå avholdes egne informasjonsmøter med berørte tillitsvalgte og arbeidsgiverrepresentanter på dette nivå.</w:t>
      </w:r>
    </w:p>
    <w:p w:rsidR="000B0D83" w:rsidRDefault="0032723D">
      <w:pPr>
        <w:pStyle w:val="b1lff"/>
        <w:spacing w:before="57"/>
      </w:pPr>
      <w:r>
        <w:t>c)</w:t>
      </w:r>
      <w:r>
        <w:tab/>
        <w:t>Ved endringer og omstillinger</w:t>
      </w:r>
    </w:p>
    <w:p w:rsidR="000B0D83" w:rsidRDefault="0032723D">
      <w:pPr>
        <w:pStyle w:val="b2lf"/>
      </w:pPr>
      <w:r>
        <w:t>•</w:t>
      </w:r>
      <w:r>
        <w:tab/>
        <w:t>i kommunen/fylkeskommunen/bedriften</w:t>
      </w:r>
    </w:p>
    <w:p w:rsidR="000B0D83" w:rsidRDefault="0032723D">
      <w:pPr>
        <w:pStyle w:val="b2lf"/>
      </w:pPr>
      <w:r>
        <w:t>•</w:t>
      </w:r>
      <w:r>
        <w:tab/>
        <w:t>mellom kommuner/fylkeskommuner</w:t>
      </w:r>
    </w:p>
    <w:p w:rsidR="000B0D83" w:rsidRDefault="0032723D">
      <w:pPr>
        <w:pStyle w:val="b2lf"/>
      </w:pPr>
      <w:r>
        <w:t>•</w:t>
      </w:r>
      <w:r>
        <w:tab/>
        <w:t xml:space="preserve">ved oppfølging og implementering av nasjonale reformer som vil få betydning for arbeidstakerne </w:t>
      </w:r>
    </w:p>
    <w:p w:rsidR="000B0D83" w:rsidRDefault="0032723D">
      <w:pPr>
        <w:pStyle w:val="b2lf"/>
        <w:ind w:left="1077"/>
      </w:pPr>
      <w:r>
        <w:tab/>
        <w:t>skal arbeidsgiver på et tidligst mulig tidspunkt informere, drøfte og ta de tillitsvalgte med på råd. A</w:t>
      </w:r>
      <w:r>
        <w:t>r</w:t>
      </w:r>
      <w:r>
        <w:t>beidstakernes behov for trygghet skal ivaretas gjennom åpne planprosesser hvor mål og kons</w:t>
      </w:r>
      <w:r>
        <w:t>e</w:t>
      </w:r>
      <w:r>
        <w:t>kvenser så langt som mulig gjøres kjent.</w:t>
      </w:r>
    </w:p>
    <w:p w:rsidR="000B0D83" w:rsidRDefault="0032723D">
      <w:pPr>
        <w:pStyle w:val="b1lff"/>
        <w:spacing w:before="57"/>
      </w:pPr>
      <w:r>
        <w:t>d)</w:t>
      </w:r>
      <w:r>
        <w:tab/>
        <w:t>Arbeidsgiver skal, så tidlig som mulig, informere, drøfte og ta de berørte tillitsvalgte med på råd om:</w:t>
      </w:r>
    </w:p>
    <w:p w:rsidR="000B0D83" w:rsidRDefault="0032723D">
      <w:pPr>
        <w:pStyle w:val="b2lf"/>
      </w:pPr>
      <w:r>
        <w:t>•</w:t>
      </w:r>
      <w:r>
        <w:tab/>
        <w:t>ledige og nyopprettede stillinger</w:t>
      </w:r>
    </w:p>
    <w:p w:rsidR="000B0D83" w:rsidRDefault="0032723D">
      <w:pPr>
        <w:pStyle w:val="b2lf"/>
      </w:pPr>
      <w:r>
        <w:t>•</w:t>
      </w:r>
      <w:r>
        <w:tab/>
        <w:t>prosedyrer ved utlysing og kunngjøring av stillinger, utvelgelse til, og intervju av aktuelle kandid</w:t>
      </w:r>
      <w:r>
        <w:t>a</w:t>
      </w:r>
      <w:r>
        <w:t>ter</w:t>
      </w:r>
    </w:p>
    <w:p w:rsidR="000B0D83" w:rsidRDefault="0032723D">
      <w:pPr>
        <w:pStyle w:val="b1lff"/>
        <w:spacing w:before="57"/>
      </w:pPr>
      <w:r>
        <w:t>e)</w:t>
      </w:r>
      <w:r>
        <w:tab/>
        <w:t>Arbeidsgiver skal som fast ordning sende søkerliste til tillitsvalgte.</w:t>
      </w:r>
    </w:p>
    <w:p w:rsidR="000B0D83" w:rsidRDefault="0032723D">
      <w:pPr>
        <w:pStyle w:val="b1lff"/>
        <w:spacing w:before="57"/>
      </w:pPr>
      <w:r>
        <w:t>f)</w:t>
      </w:r>
      <w:r>
        <w:tab/>
        <w:t>De tillitsvalgte skal meddeles hvilke arbeidsgiverrepresentanter på ulike nivåer de skal rette sine henvendelser til.</w:t>
      </w:r>
    </w:p>
    <w:p w:rsidR="000B0D83" w:rsidRDefault="0032723D">
      <w:pPr>
        <w:pStyle w:val="b1lff"/>
        <w:spacing w:before="57"/>
      </w:pPr>
      <w:r>
        <w:t>g)</w:t>
      </w:r>
      <w:r>
        <w:tab/>
        <w:t>Arbeidsgiver skal snarest mulig orientere de tillitsvalgte om nyansettelser og gi nyansatte beskjed om hvem som er tillitsvalgt.</w:t>
      </w:r>
    </w:p>
    <w:p w:rsidR="000B0D83" w:rsidRDefault="0032723D">
      <w:pPr>
        <w:pStyle w:val="b1lff"/>
        <w:spacing w:before="57"/>
      </w:pPr>
      <w:r>
        <w:t>h)</w:t>
      </w:r>
      <w:r>
        <w:tab/>
        <w:t>Arbeidsgiver skal i samarbeid med de tillitsvalgte/ansatte prioritere tiltak for et inkluderende arbeid</w:t>
      </w:r>
      <w:r>
        <w:t>s</w:t>
      </w:r>
      <w:r>
        <w:t>liv.</w:t>
      </w:r>
    </w:p>
    <w:p w:rsidR="000B0D83" w:rsidRDefault="0032723D">
      <w:pPr>
        <w:pStyle w:val="b1lff"/>
        <w:spacing w:before="57"/>
      </w:pPr>
      <w:r>
        <w:t>i)</w:t>
      </w:r>
      <w:r>
        <w:tab/>
        <w:t>I de tilfeller det føres drøftinger eller forhandlinger mellom partene, skal det skrives drøftingsreferat eller forhandlingsprotokoll. I forhandlingsprotokoll skal hjemmelsgrunnlaget fremgå.</w:t>
      </w:r>
    </w:p>
    <w:p w:rsidR="000B0D83" w:rsidRDefault="0032723D">
      <w:pPr>
        <w:pStyle w:val="m2tt"/>
      </w:pPr>
      <w:r>
        <w:t>§ 3-2</w:t>
      </w:r>
      <w:r>
        <w:tab/>
        <w:t>Tillitsvalgtes rettigheter og plikter</w:t>
      </w:r>
    </w:p>
    <w:p w:rsidR="000B0D83" w:rsidRDefault="0032723D">
      <w:pPr>
        <w:pStyle w:val="b1lff"/>
      </w:pPr>
      <w:r>
        <w:t>a)</w:t>
      </w:r>
      <w:r>
        <w:tab/>
        <w:t>Rett og plikt til å drøfte/forhandle om spørsmål vedr. lønns- og arbeidsvilkår der dette har hjemmel i lov, regler eller tariffavtale. Det føres drøftingsreferat/forhandlingsprotokoll fra slike møter.</w:t>
      </w:r>
    </w:p>
    <w:p w:rsidR="000B0D83" w:rsidRDefault="0032723D">
      <w:pPr>
        <w:pStyle w:val="b1lff"/>
        <w:spacing w:before="57"/>
      </w:pPr>
      <w:r>
        <w:t>b)</w:t>
      </w:r>
      <w:r>
        <w:tab/>
        <w:t>Påse at rettigheter og plikter overholdes i henhold til gjeldende tariffavtaler.</w:t>
      </w:r>
    </w:p>
    <w:p w:rsidR="000B0D83" w:rsidRDefault="0032723D">
      <w:pPr>
        <w:pStyle w:val="b1lff"/>
        <w:spacing w:before="57"/>
        <w:rPr>
          <w:spacing w:val="-1"/>
        </w:rPr>
      </w:pPr>
      <w:r>
        <w:rPr>
          <w:spacing w:val="-1"/>
        </w:rPr>
        <w:t>c)</w:t>
      </w:r>
      <w:r>
        <w:rPr>
          <w:spacing w:val="-1"/>
        </w:rPr>
        <w:tab/>
        <w:t>De tillitsvalgte har rett til å forplikte arbeidstakerne i spørsmål som angår hele arbeidsstokken eller grupper av arbeidstakere i den utstrekning tariffavtale ikke er til hinder for det. Det er forutsetningen at de tillitsvalgte, hvis de anser det nødvendig, legger saken frem for medlemmene før de tar stan</w:t>
      </w:r>
      <w:r>
        <w:rPr>
          <w:spacing w:val="-1"/>
        </w:rPr>
        <w:t>d</w:t>
      </w:r>
      <w:r>
        <w:rPr>
          <w:spacing w:val="-1"/>
        </w:rPr>
        <w:t>punkt til spørsmålet. Arbeidsgiver skal ha svar uten ugrunnet opphold.</w:t>
      </w:r>
    </w:p>
    <w:p w:rsidR="000B0D83" w:rsidRDefault="0032723D">
      <w:pPr>
        <w:pStyle w:val="b1lff"/>
        <w:spacing w:before="57"/>
      </w:pPr>
      <w:r>
        <w:t>d)</w:t>
      </w:r>
      <w:r>
        <w:tab/>
        <w:t>En tillitsvalgt skal verken tilskynde eller medvirke til ulovlige konflikter.</w:t>
      </w:r>
    </w:p>
    <w:p w:rsidR="000B0D83" w:rsidRDefault="0032723D">
      <w:pPr>
        <w:pStyle w:val="b1lff"/>
        <w:spacing w:before="57"/>
      </w:pPr>
      <w:r>
        <w:t>e)</w:t>
      </w:r>
      <w:r>
        <w:tab/>
        <w:t>Tillitsvalgt skal informere arbeidsgiver om forhold som vil ha betydning for komm</w:t>
      </w:r>
      <w:r>
        <w:t>u</w:t>
      </w:r>
      <w:r>
        <w:t>nen/fylkeskommunen.</w:t>
      </w:r>
    </w:p>
    <w:p w:rsidR="000B0D83" w:rsidRDefault="0032723D">
      <w:pPr>
        <w:pStyle w:val="b1lff"/>
        <w:spacing w:before="57"/>
      </w:pPr>
      <w:r>
        <w:lastRenderedPageBreak/>
        <w:t>f)</w:t>
      </w:r>
      <w:r>
        <w:tab/>
        <w:t>Tillitsvalgt skal prioritere møter hvor arbeidsgiver innkaller, jf. dog § 3-4 fjerde ledd.</w:t>
      </w:r>
    </w:p>
    <w:p w:rsidR="000B0D83" w:rsidRDefault="0032723D">
      <w:pPr>
        <w:pStyle w:val="b1lff"/>
        <w:spacing w:before="57"/>
      </w:pPr>
      <w:r>
        <w:t>g)</w:t>
      </w:r>
      <w:r>
        <w:tab/>
        <w:t>Tillitsvalgt har rett til å uttale seg om tilsetting, overflytting, opprykk og forfremmelse til stilling som omfattes av tariffavtalen.</w:t>
      </w:r>
    </w:p>
    <w:p w:rsidR="000B0D83" w:rsidRDefault="0032723D">
      <w:pPr>
        <w:pStyle w:val="m2tt"/>
      </w:pPr>
      <w:r>
        <w:t>§ 3-3</w:t>
      </w:r>
      <w:r>
        <w:tab/>
        <w:t>Tillitsvalgtordning, herunder struktur og frikjøp</w:t>
      </w:r>
    </w:p>
    <w:p w:rsidR="000B0D83" w:rsidRDefault="0032723D">
      <w:pPr>
        <w:pStyle w:val="b1lff"/>
        <w:rPr>
          <w:spacing w:val="-1"/>
        </w:rPr>
      </w:pPr>
      <w:r>
        <w:rPr>
          <w:spacing w:val="-1"/>
        </w:rPr>
        <w:t>a)</w:t>
      </w:r>
      <w:r>
        <w:rPr>
          <w:spacing w:val="-1"/>
        </w:rPr>
        <w:tab/>
        <w:t>Tillitsvalgtordningen må utformes slik at det gir både tillitsvalgte, medlemmene de representerer og arbeidsgiver forutsigbarhet. Likeledes må det tas hensyn til antall medlemmer og tariffavtalens o</w:t>
      </w:r>
      <w:r>
        <w:rPr>
          <w:spacing w:val="-1"/>
        </w:rPr>
        <w:t>m</w:t>
      </w:r>
      <w:r>
        <w:rPr>
          <w:spacing w:val="-1"/>
        </w:rPr>
        <w:t>fang. Tillitsvalgtstrukturen skal tilpasses kommunens/fylkeskommunens geografiske spredning samt styrings- og organisasjonsstruktur. Med utgangspunkt i bestemmelsene i § 3-3 og basert på lokale forhold, skal partene lokalt drøfte behovet for antall tillitsvalgte og frikjøpsressurser, herunder muli</w:t>
      </w:r>
      <w:r>
        <w:rPr>
          <w:spacing w:val="-1"/>
        </w:rPr>
        <w:t>g</w:t>
      </w:r>
      <w:r>
        <w:rPr>
          <w:spacing w:val="-1"/>
        </w:rPr>
        <w:t>het til ytterligere ressurser for organisasjoner med flere medlemmer enn angitt i § 3-3 c) (1) eller (2).</w:t>
      </w:r>
    </w:p>
    <w:p w:rsidR="000B0D83" w:rsidRDefault="0032723D">
      <w:pPr>
        <w:pStyle w:val="b1lff"/>
        <w:spacing w:before="57"/>
      </w:pPr>
      <w:r>
        <w:t>b)</w:t>
      </w:r>
      <w:r>
        <w:tab/>
        <w:t>Det er avgjørende for suksess og effektivitet at det etableres ordninger som gir de berørte aktører trygghet for nåværende og fremtidig situasjon, slik at innsats og evner stimuleres best mulig. På bakgrunn av en slik erkjennelse følger det at ordningene må være mest mulig inkluderende, slik at de ansatte gjennom sine tillitsvalgte blir gitt informasjon så tidlig som mulig og så omfattende som mulig. Det må også være trygghet for at informasjon gis begge veier. Videre må de ansattes inte</w:t>
      </w:r>
      <w:r>
        <w:t>r</w:t>
      </w:r>
      <w:r>
        <w:t>esser ivaretas gjennom deres tillitsvalgte med ordninger for samarbeid i prosesser.</w:t>
      </w:r>
    </w:p>
    <w:p w:rsidR="000B0D83" w:rsidRDefault="0032723D">
      <w:pPr>
        <w:pStyle w:val="b1lff"/>
        <w:spacing w:before="57"/>
      </w:pPr>
      <w:r>
        <w:tab/>
      </w:r>
      <w:r>
        <w:tab/>
        <w:t>Ordninger for medbestemmelse skal sikre at de tillitsvalgte får ta del i beslutninger som berører de ansattes forhold og bidrar til å forplikte de ansatte og deres tillitsvalgte i utviklingen av virksomheten.</w:t>
      </w:r>
    </w:p>
    <w:p w:rsidR="000B0D83" w:rsidRDefault="0032723D">
      <w:pPr>
        <w:pStyle w:val="b1lff"/>
        <w:spacing w:before="57"/>
      </w:pPr>
      <w:r>
        <w:tab/>
      </w:r>
      <w:r>
        <w:tab/>
        <w:t>Ordningene forutsetter at tillitsvalgte med helt eller delvis frikjøp benytter denne tiden til tillitsvalgta</w:t>
      </w:r>
      <w:r>
        <w:t>r</w:t>
      </w:r>
      <w:r>
        <w:t>beid etter Hovedavtalen og overfor medlemmer ansatt i kommunen/fylkeskommunen.</w:t>
      </w:r>
    </w:p>
    <w:p w:rsidR="000B0D83" w:rsidRDefault="0032723D">
      <w:pPr>
        <w:pStyle w:val="b1lff"/>
        <w:spacing w:before="57"/>
      </w:pPr>
      <w:r>
        <w:t>c)</w:t>
      </w:r>
      <w:r>
        <w:tab/>
        <w:t>Dersom partene lokalt ikke kommer til enighet om frikjøpsordning for tillitsvalgte, baseres frikjøp</w:t>
      </w:r>
      <w:r>
        <w:t>s</w:t>
      </w:r>
      <w:r>
        <w:t>omfang på drøftingsgrunnlaget i § 3-3 a) og etter følgende minimumstildeling:</w:t>
      </w:r>
    </w:p>
    <w:p w:rsidR="000B0D83" w:rsidRDefault="0032723D">
      <w:pPr>
        <w:pStyle w:val="b2lff"/>
      </w:pPr>
      <w:r>
        <w:t>(1)</w:t>
      </w:r>
      <w:r>
        <w:tab/>
        <w:t>Hver organisasjon får tildelt en heltids tillitsvalgtressurs når de representerer 375 medlemmer,</w:t>
      </w:r>
    </w:p>
    <w:p w:rsidR="000B0D83" w:rsidRDefault="0032723D">
      <w:pPr>
        <w:pStyle w:val="b2lff"/>
      </w:pPr>
      <w:r>
        <w:t>(2)</w:t>
      </w:r>
      <w:r>
        <w:tab/>
        <w:t>eller 275 medlemmer og disse arbeider innen de fleste arbeidsområder og er fordelt på minst 15 fag-/yrkesgrupper.</w:t>
      </w:r>
    </w:p>
    <w:p w:rsidR="000B0D83" w:rsidRDefault="0032723D">
      <w:pPr>
        <w:pStyle w:val="b2lff"/>
        <w:spacing w:before="57"/>
      </w:pPr>
      <w:r>
        <w:tab/>
      </w:r>
      <w:r>
        <w:tab/>
        <w:t>Organisasjoner med færre medlemmer enn angitt i punktene (1) og (2), får tildelt ressurser i fo</w:t>
      </w:r>
      <w:r>
        <w:t>r</w:t>
      </w:r>
      <w:r>
        <w:t>holdet mellom medlemstallet og hhv. 375 (1) eller 275 (2).</w:t>
      </w:r>
    </w:p>
    <w:p w:rsidR="000B0D83" w:rsidRDefault="0032723D">
      <w:pPr>
        <w:pStyle w:val="b2lff"/>
        <w:spacing w:before="57"/>
      </w:pPr>
      <w:r>
        <w:tab/>
      </w:r>
      <w:r>
        <w:tab/>
        <w:t>Ut fra lokale forhold, jf. § 3-3 a), drøfter de lokale parter tildeling av ytterligere ressurser for o</w:t>
      </w:r>
      <w:r>
        <w:t>r</w:t>
      </w:r>
      <w:r>
        <w:t>ganisasjoner med flere medlemmer enn angitt i punkt (1) og (2).</w:t>
      </w:r>
    </w:p>
    <w:p w:rsidR="000B0D83" w:rsidRDefault="0032723D">
      <w:pPr>
        <w:pStyle w:val="b2lff"/>
        <w:spacing w:before="57"/>
      </w:pPr>
      <w:r>
        <w:tab/>
      </w:r>
      <w:r>
        <w:tab/>
        <w:t>Organisasjoner med flere medlemmer enn angitt i (1) og (2) får tildelt 1 ekstra heltids tillitsvalg</w:t>
      </w:r>
      <w:r>
        <w:t>t</w:t>
      </w:r>
      <w:r>
        <w:t>ressurs når de representerer ytterligere 475 medlemmer, deretter for ytterligere 575 medle</w:t>
      </w:r>
      <w:r>
        <w:t>m</w:t>
      </w:r>
      <w:r>
        <w:t>mer.</w:t>
      </w:r>
    </w:p>
    <w:p w:rsidR="000B0D83" w:rsidRDefault="0032723D">
      <w:pPr>
        <w:pStyle w:val="b2lff"/>
        <w:spacing w:before="57"/>
      </w:pPr>
      <w:r>
        <w:t>(3)</w:t>
      </w:r>
      <w:r>
        <w:tab/>
        <w:t>Organisasjonene innen en forhandlingssammenslutning kan lokalt velge å ha fellestillitsvalgt. Velges denne ordningen, tildeles en heltids tillitsvalgtressurs når de representerer 200 me</w:t>
      </w:r>
      <w:r>
        <w:t>d</w:t>
      </w:r>
      <w:r>
        <w:t>lemmer.</w:t>
      </w:r>
    </w:p>
    <w:p w:rsidR="000B0D83" w:rsidRDefault="0032723D">
      <w:pPr>
        <w:pStyle w:val="b2lff"/>
        <w:spacing w:before="57"/>
      </w:pPr>
      <w:r>
        <w:tab/>
      </w:r>
      <w:r>
        <w:tab/>
        <w:t>Forhandlingssammenslutninger med færre medlemmer enn 200, får tildelt ressurser i forholdet mellom medlemstallet og 200.</w:t>
      </w:r>
    </w:p>
    <w:p w:rsidR="000B0D83" w:rsidRDefault="0032723D">
      <w:pPr>
        <w:pStyle w:val="b2lff"/>
        <w:spacing w:before="57"/>
      </w:pPr>
      <w:r>
        <w:tab/>
      </w:r>
      <w:r>
        <w:tab/>
        <w:t>Arbeidstakerorganisasjonen/forhandlingssammenslutningen fordeler sine tildelte frikjøpsressu</w:t>
      </w:r>
      <w:r>
        <w:t>r</w:t>
      </w:r>
      <w:r>
        <w:t>ser etter drøftinger med arbeidsgiver.</w:t>
      </w:r>
    </w:p>
    <w:p w:rsidR="000B0D83" w:rsidRDefault="0032723D">
      <w:pPr>
        <w:pStyle w:val="b2lff"/>
        <w:spacing w:before="57"/>
      </w:pPr>
      <w:r>
        <w:tab/>
      </w:r>
      <w:r>
        <w:tab/>
        <w:t>Det skal i den forbindelse tas hensyn til medlemsstokkens sammensetning, tariffavtalenes o</w:t>
      </w:r>
      <w:r>
        <w:t>m</w:t>
      </w:r>
      <w:r>
        <w:t>fang, kommunens/fylkeskommunens organisering og geografi.</w:t>
      </w:r>
    </w:p>
    <w:p w:rsidR="000B0D83" w:rsidRDefault="0032723D">
      <w:pPr>
        <w:pStyle w:val="b1lff"/>
        <w:spacing w:before="57"/>
      </w:pPr>
      <w:r>
        <w:t>d)</w:t>
      </w:r>
      <w:r>
        <w:tab/>
        <w:t>Den enkelte arbeidstakerorganisasjon har rett til å velge/utpeke en hovedtillitsvalgt i hver komm</w:t>
      </w:r>
      <w:r>
        <w:t>u</w:t>
      </w:r>
      <w:r>
        <w:t>ne/fylkeskommune, jf. dog § 2-3.</w:t>
      </w:r>
    </w:p>
    <w:p w:rsidR="000B0D83" w:rsidRDefault="0032723D">
      <w:pPr>
        <w:pStyle w:val="b1lff"/>
        <w:spacing w:before="57"/>
      </w:pPr>
      <w:r>
        <w:t>e)</w:t>
      </w:r>
      <w:r>
        <w:tab/>
        <w:t>Ut over ordningen etter § 3-3 d) har de enkelte arbeidstakerorganisasjonene rett til tillitsvalgte i fo</w:t>
      </w:r>
      <w:r>
        <w:t>r</w:t>
      </w:r>
      <w:r>
        <w:t>hold til kommunens/fylkeskommunens styrings- og organisasjonsstruktur. De lokale parter skal drø</w:t>
      </w:r>
      <w:r>
        <w:t>f</w:t>
      </w:r>
      <w:r>
        <w:t>te behovet for antall tillitsvalgte med utgangspunkt i denne avtalen.</w:t>
      </w:r>
    </w:p>
    <w:p w:rsidR="000B0D83" w:rsidRDefault="0032723D">
      <w:pPr>
        <w:pStyle w:val="b1lff"/>
        <w:spacing w:before="57"/>
        <w:rPr>
          <w:spacing w:val="-3"/>
        </w:rPr>
      </w:pPr>
      <w:r>
        <w:rPr>
          <w:spacing w:val="-3"/>
        </w:rPr>
        <w:t>f)</w:t>
      </w:r>
      <w:r>
        <w:rPr>
          <w:spacing w:val="-3"/>
        </w:rPr>
        <w:tab/>
        <w:t>Forhandlingssammenslutning som ønsker det, kan ha felles tillitsvalgtordning.</w:t>
      </w:r>
    </w:p>
    <w:p w:rsidR="000B0D83" w:rsidRDefault="0032723D">
      <w:pPr>
        <w:pStyle w:val="b1lff"/>
        <w:spacing w:before="57"/>
      </w:pPr>
      <w:r>
        <w:t>g)</w:t>
      </w:r>
      <w:r>
        <w:tab/>
        <w:t>Valg av tillitsvalgte etter denne avtale må meddeles skriftlig til arbeidsgiver. En tillitsvalgts rettigheter og plikter inntrer når melding er mottatt av arbeidsgiver.</w:t>
      </w:r>
    </w:p>
    <w:p w:rsidR="000B0D83" w:rsidRDefault="0032723D">
      <w:pPr>
        <w:pStyle w:val="b1lff"/>
        <w:spacing w:before="57"/>
        <w:rPr>
          <w:spacing w:val="1"/>
        </w:rPr>
      </w:pPr>
      <w:r>
        <w:rPr>
          <w:spacing w:val="1"/>
        </w:rPr>
        <w:lastRenderedPageBreak/>
        <w:t>h)</w:t>
      </w:r>
      <w:r>
        <w:rPr>
          <w:spacing w:val="1"/>
        </w:rPr>
        <w:tab/>
        <w:t>Arbeidstakerorganisasjoner med minst 30 medlemmer i vedkommende kommune/fylkeskommune har rett til å velge et utvalg av tillitsvalgte. Utvalg av tillitsvalgte bør som hovedregel bestå av tre medlemmer. Utvalget kan etter avtale med arbeidsgiver holde sine møter i arbeidstiden, uten trekk i lønn.</w:t>
      </w:r>
    </w:p>
    <w:p w:rsidR="000B0D83" w:rsidRDefault="0032723D">
      <w:pPr>
        <w:pStyle w:val="b1lff"/>
        <w:spacing w:before="57"/>
        <w:rPr>
          <w:spacing w:val="1"/>
        </w:rPr>
      </w:pPr>
      <w:r>
        <w:rPr>
          <w:spacing w:val="1"/>
        </w:rPr>
        <w:t>i)</w:t>
      </w:r>
      <w:r>
        <w:rPr>
          <w:spacing w:val="1"/>
        </w:rPr>
        <w:tab/>
        <w:t>Fellestillitsvalgt og tillitsvalgte fra arbeidstakerorganisasjonene som den fellestillitsvalgte represe</w:t>
      </w:r>
      <w:r>
        <w:rPr>
          <w:spacing w:val="1"/>
        </w:rPr>
        <w:t>n</w:t>
      </w:r>
      <w:r>
        <w:rPr>
          <w:spacing w:val="1"/>
        </w:rPr>
        <w:t>terer, utgjør forhandlingssammenslutningsutvalg, og kan etter avtale med arbeidsgiver holde sine møter i arbeidstiden, uten trekk i lønn.</w:t>
      </w:r>
    </w:p>
    <w:p w:rsidR="000B0D83" w:rsidRDefault="0032723D">
      <w:pPr>
        <w:pStyle w:val="b1lff"/>
        <w:spacing w:before="57"/>
      </w:pPr>
      <w:r>
        <w:t>j)</w:t>
      </w:r>
      <w:r>
        <w:tab/>
        <w:t>I forbindelse med større omstillinger/prosjekter skal behovet for ytterligere frikjøp av tillitsvalgtre</w:t>
      </w:r>
      <w:r>
        <w:t>s</w:t>
      </w:r>
      <w:r>
        <w:t>surser drøftes.</w:t>
      </w:r>
    </w:p>
    <w:p w:rsidR="000B0D83" w:rsidRDefault="0032723D">
      <w:pPr>
        <w:pStyle w:val="b1lff"/>
        <w:spacing w:before="57"/>
      </w:pPr>
      <w:r>
        <w:t>k)</w:t>
      </w:r>
      <w:r>
        <w:tab/>
        <w:t>Arbeidsgiver stiller til disposisjon kontor med tidsmessig kontorteknisk utstyr til hovedtillit</w:t>
      </w:r>
      <w:r>
        <w:t>s</w:t>
      </w:r>
      <w:r>
        <w:t>valgt/fellestillitsvalgt med hel permisjon. For hovedtillitsvalgt/fellestillitsvalgt som ikke har hel perm</w:t>
      </w:r>
      <w:r>
        <w:t>i</w:t>
      </w:r>
      <w:r>
        <w:t>sjon, skal det så langt det er praktisk mulig gis nødvendig kontorplass.</w:t>
      </w:r>
    </w:p>
    <w:p w:rsidR="000B0D83" w:rsidRDefault="0032723D">
      <w:pPr>
        <w:pStyle w:val="b1lff"/>
        <w:spacing w:before="57"/>
      </w:pPr>
      <w:r>
        <w:t>l)</w:t>
      </w:r>
      <w:r>
        <w:tab/>
        <w:t>Tillitsvalgt som er gitt hel eller delvis permisjon i henhold til § 3-3 c), lønnes i henhold til Hovedtarif</w:t>
      </w:r>
      <w:r>
        <w:t>f</w:t>
      </w:r>
      <w:r>
        <w:t>avtalens lønnsbestemmelser forholdsmessig. Under permisjon for overtakelse av tillitsverv beholder vedkommende tilsatte sitt medlemskap i pensjonsordningen.</w:t>
      </w:r>
    </w:p>
    <w:p w:rsidR="000B0D83" w:rsidRDefault="0032723D">
      <w:pPr>
        <w:pStyle w:val="b1lff"/>
        <w:spacing w:before="57"/>
      </w:pPr>
      <w:r>
        <w:rPr>
          <w:spacing w:val="-14"/>
          <w:w w:val="97"/>
        </w:rPr>
        <w:t>m)</w:t>
      </w:r>
      <w:r>
        <w:rPr>
          <w:spacing w:val="2"/>
          <w:w w:val="97"/>
        </w:rPr>
        <w:tab/>
      </w:r>
      <w:r>
        <w:t>Tillitsvalgt som etter endt oppdrag går tilbake til den etat/enhet vedkommende har permisjon fra, skal såfremt det er mulig, gå tilbake til den stilling vedkommende hadde før permisjonen. Ved eve</w:t>
      </w:r>
      <w:r>
        <w:t>n</w:t>
      </w:r>
      <w:r>
        <w:t>tuell skifte av stilling skal det under ingen omstendighet tilbys lavere stilling enn den permisjonen er gitt fra. Det skal tas hensyn til rimelig avansement som vedkommende ville ha kunnet påregne om permisjonen ikke hadde blitt gitt.</w:t>
      </w:r>
    </w:p>
    <w:p w:rsidR="000B0D83" w:rsidRDefault="0032723D">
      <w:pPr>
        <w:pStyle w:val="m2tt"/>
      </w:pPr>
      <w:r>
        <w:t>§ 3-4</w:t>
      </w:r>
      <w:r>
        <w:tab/>
        <w:t>Rett til fri fra ordinært arbeid</w:t>
      </w:r>
    </w:p>
    <w:p w:rsidR="000B0D83" w:rsidRDefault="0032723D">
      <w:pPr>
        <w:pStyle w:val="b1af-f"/>
      </w:pPr>
      <w:r>
        <w:t>Tillitsvalgte har rett til tjenestefri for å utføre sine oppgaver.</w:t>
      </w:r>
    </w:p>
    <w:p w:rsidR="000B0D83" w:rsidRDefault="0032723D">
      <w:pPr>
        <w:pStyle w:val="b1af"/>
      </w:pPr>
      <w:r>
        <w:t>Under utøvelsen av sin virksomhet som tillitsvalgt og under forhandlinger og drøftinger med arbeidsg</w:t>
      </w:r>
      <w:r>
        <w:t>i</w:t>
      </w:r>
      <w:r>
        <w:t>ver, beholder den tillitsvalgte sin lønn. Med lønn menes i denne forbindelse ordinær lønn, faste årsb</w:t>
      </w:r>
      <w:r>
        <w:t>e</w:t>
      </w:r>
      <w:r>
        <w:t>løp og variable tillegg etter oppsatt turnusplan.</w:t>
      </w:r>
    </w:p>
    <w:p w:rsidR="000B0D83" w:rsidRDefault="0032723D">
      <w:pPr>
        <w:pStyle w:val="b1af"/>
        <w:rPr>
          <w:spacing w:val="1"/>
        </w:rPr>
      </w:pPr>
      <w:r>
        <w:rPr>
          <w:spacing w:val="1"/>
        </w:rPr>
        <w:t>Arbeidet som tillitsvalgt skal avvikles slik at det volder minst mulig ulempe for arbeidets gang. Fravær skal så vidt mulig avtales på forhånd med nærmeste overordnede.</w:t>
      </w:r>
    </w:p>
    <w:p w:rsidR="000B0D83" w:rsidRDefault="0032723D">
      <w:pPr>
        <w:pStyle w:val="b1af"/>
      </w:pPr>
      <w:r>
        <w:t>Forholdene skal legges slik til rette at tillitsvalgte som arbeider etter tjenesteplan, eller har arbeid som faller utenfor ordinær dagarbeidstid, får samme arbeidsforhold og vilkår som de med ordinær daga</w:t>
      </w:r>
      <w:r>
        <w:t>r</w:t>
      </w:r>
      <w:r>
        <w:t>beidstid. For tillitsvalgt som innkalles av arbeidsgiver til møter og lokale lønnsforhandlinger etter HTA som faller utenfor vedkommendes arbeidstid, avklares om medgått tid kompenseres med timelønn eller avspasering.</w:t>
      </w:r>
    </w:p>
    <w:p w:rsidR="000B0D83" w:rsidRDefault="0032723D">
      <w:pPr>
        <w:pStyle w:val="b1af"/>
      </w:pPr>
      <w:r>
        <w:t>I større kommuner og fylkeskommuner med slik spredning av arbeidsplassene at dette medfører en omfattende reisevirksomhet for den tillitsvalgte, kan det avtales at slike reiser innenfor en fastsatt ra</w:t>
      </w:r>
      <w:r>
        <w:t>m</w:t>
      </w:r>
      <w:r>
        <w:t>me skal dekkes etter satsene i reiseregulativet. Der arbeidsgiver innkaller til møte, skal reisekostnader dekkes etter satsene i reiseregulativet.</w:t>
      </w:r>
    </w:p>
    <w:p w:rsidR="000B0D83" w:rsidRDefault="0032723D">
      <w:pPr>
        <w:pStyle w:val="m2tt"/>
      </w:pPr>
      <w:r>
        <w:t>§ 3-5</w:t>
      </w:r>
      <w:r>
        <w:tab/>
        <w:t>Permisjon</w:t>
      </w:r>
    </w:p>
    <w:p w:rsidR="000B0D83" w:rsidRDefault="0032723D">
      <w:pPr>
        <w:pStyle w:val="b1af-f"/>
      </w:pPr>
      <w:r>
        <w:t>Søknad om permisjon etter § 3-5 skal dokumenteres med innkalling.</w:t>
      </w:r>
    </w:p>
    <w:p w:rsidR="000B0D83" w:rsidRDefault="0032723D">
      <w:pPr>
        <w:pStyle w:val="b1lff"/>
      </w:pPr>
      <w:r>
        <w:t>a)</w:t>
      </w:r>
      <w:r>
        <w:tab/>
        <w:t>Ved deltakelse i og nødvendig forberedelse til lokale forhandlinger innvilges permisjon med lønn.</w:t>
      </w:r>
    </w:p>
    <w:p w:rsidR="000B0D83" w:rsidRDefault="0032723D">
      <w:pPr>
        <w:pStyle w:val="b1lff"/>
        <w:spacing w:before="57"/>
      </w:pPr>
      <w:r>
        <w:t>b)</w:t>
      </w:r>
      <w:r>
        <w:tab/>
        <w:t>Ved deltakelse i sentrale forhandlinger innvilges permisjon med lønn.</w:t>
      </w:r>
    </w:p>
    <w:p w:rsidR="000B0D83" w:rsidRDefault="0032723D">
      <w:pPr>
        <w:pStyle w:val="b1lff"/>
        <w:spacing w:before="57"/>
      </w:pPr>
      <w:r>
        <w:t>c)</w:t>
      </w:r>
      <w:r>
        <w:tab/>
        <w:t>Det kan ikke uten tvingende grunn nektes permisjon med lønn i inntil 12 arbeidsdager pr. år for val</w:t>
      </w:r>
      <w:r>
        <w:t>g</w:t>
      </w:r>
      <w:r>
        <w:t>te, faste medlemmer som skal møte i en arbeidstakerorganisasjons</w:t>
      </w:r>
    </w:p>
    <w:p w:rsidR="000B0D83" w:rsidRDefault="0032723D">
      <w:pPr>
        <w:pStyle w:val="b2lf"/>
      </w:pPr>
      <w:r>
        <w:t>•</w:t>
      </w:r>
      <w:r>
        <w:tab/>
        <w:t>styrende (vedtektsfestede) sentrale organer</w:t>
      </w:r>
    </w:p>
    <w:p w:rsidR="000B0D83" w:rsidRDefault="0032723D">
      <w:pPr>
        <w:pStyle w:val="b2lf"/>
      </w:pPr>
      <w:r>
        <w:t>•</w:t>
      </w:r>
      <w:r>
        <w:tab/>
        <w:t>styrende (vedtektsfestede) distrikts-/fylkesorganer</w:t>
      </w:r>
    </w:p>
    <w:p w:rsidR="000B0D83" w:rsidRDefault="0032723D">
      <w:pPr>
        <w:pStyle w:val="b2lf"/>
      </w:pPr>
      <w:r>
        <w:t>•</w:t>
      </w:r>
      <w:r>
        <w:tab/>
        <w:t>øverste (vedtektsfestede) organ på distrikts-/fylkesplan</w:t>
      </w:r>
    </w:p>
    <w:p w:rsidR="000B0D83" w:rsidRDefault="0032723D">
      <w:pPr>
        <w:pStyle w:val="b2lf"/>
      </w:pPr>
      <w:r>
        <w:t>•</w:t>
      </w:r>
      <w:r>
        <w:tab/>
        <w:t>og dessuten til valgte medlemmer og delegater for å møte i den enkelte arbeidstakerorganis</w:t>
      </w:r>
      <w:r>
        <w:t>a</w:t>
      </w:r>
      <w:r>
        <w:t>sjons/hovedorganisasjons høyeste organ (landsmøter/kongresser o.l.)</w:t>
      </w:r>
    </w:p>
    <w:p w:rsidR="000B0D83" w:rsidRDefault="0032723D">
      <w:pPr>
        <w:pStyle w:val="b2aff"/>
        <w:spacing w:before="57"/>
        <w:rPr>
          <w:spacing w:val="-1"/>
        </w:rPr>
      </w:pPr>
      <w:r>
        <w:rPr>
          <w:spacing w:val="-1"/>
        </w:rPr>
        <w:t>Lik rett til permisjon kan innvilges for valgte, faste medlemmer i tilsvarende organer i yrkesfaglige o</w:t>
      </w:r>
      <w:r>
        <w:rPr>
          <w:spacing w:val="-1"/>
        </w:rPr>
        <w:t>r</w:t>
      </w:r>
      <w:r>
        <w:rPr>
          <w:spacing w:val="-1"/>
        </w:rPr>
        <w:lastRenderedPageBreak/>
        <w:t>ganisasjoner organisert som egne juridiske enheter eller landsforeninger/landsråd/yrkesfaglige sek</w:t>
      </w:r>
      <w:r>
        <w:rPr>
          <w:spacing w:val="-1"/>
        </w:rPr>
        <w:t>s</w:t>
      </w:r>
      <w:r>
        <w:rPr>
          <w:spacing w:val="-1"/>
        </w:rPr>
        <w:t>joner med minst 500 medlemmer.</w:t>
      </w:r>
    </w:p>
    <w:p w:rsidR="000B0D83" w:rsidRDefault="0032723D">
      <w:pPr>
        <w:pStyle w:val="b2aff"/>
        <w:spacing w:before="57"/>
      </w:pPr>
      <w:r>
        <w:t>Lik rett til permisjon kan innvilges for valgte, faste medlemmer i tilsvarende organer i forhandling</w:t>
      </w:r>
      <w:r>
        <w:t>s</w:t>
      </w:r>
      <w:r>
        <w:t>sammenslutningen.</w:t>
      </w:r>
    </w:p>
    <w:p w:rsidR="000B0D83" w:rsidRDefault="0032723D">
      <w:pPr>
        <w:pStyle w:val="b1lff"/>
        <w:spacing w:before="57"/>
      </w:pPr>
      <w:r>
        <w:t>d)</w:t>
      </w:r>
      <w:r>
        <w:tab/>
        <w:t>Arbeidstaker har rett til permisjon uten lønn for å overta tillitsverv på heltid eller deltid i den arbeid</w:t>
      </w:r>
      <w:r>
        <w:t>s</w:t>
      </w:r>
      <w:r>
        <w:t>takerorganisasjon/ forhandlingssammenslutning vedkommende er medlem av.</w:t>
      </w:r>
    </w:p>
    <w:p w:rsidR="000B0D83" w:rsidRDefault="0032723D">
      <w:pPr>
        <w:pStyle w:val="m2tt"/>
      </w:pPr>
      <w:r>
        <w:t>§ 3-6</w:t>
      </w:r>
      <w:r>
        <w:tab/>
        <w:t>Tillitsvalgtopplæring</w:t>
      </w:r>
    </w:p>
    <w:p w:rsidR="000B0D83" w:rsidRDefault="0032723D">
      <w:pPr>
        <w:pStyle w:val="b1af-f"/>
      </w:pPr>
      <w:r>
        <w:t>Tillitsvalgte har rett til opplæring som har betydning for deres funksjon som tillitsvalgt.</w:t>
      </w:r>
    </w:p>
    <w:p w:rsidR="000B0D83" w:rsidRDefault="0032723D">
      <w:pPr>
        <w:pStyle w:val="b1af"/>
        <w:rPr>
          <w:spacing w:val="-3"/>
        </w:rPr>
      </w:pPr>
      <w:r>
        <w:rPr>
          <w:spacing w:val="-3"/>
        </w:rPr>
        <w:t>Forholdene skal legges til rette slik at det tas hensyn til arbeidstakerorganisasj</w:t>
      </w:r>
      <w:r>
        <w:rPr>
          <w:spacing w:val="-3"/>
        </w:rPr>
        <w:t>o</w:t>
      </w:r>
      <w:r>
        <w:rPr>
          <w:spacing w:val="-3"/>
        </w:rPr>
        <w:t>nens/forhandlingssammenlutningens og den enkelte tillitsvalgtes behov for opplæring.</w:t>
      </w:r>
    </w:p>
    <w:p w:rsidR="000B0D83" w:rsidRDefault="0032723D">
      <w:pPr>
        <w:pStyle w:val="b1af"/>
      </w:pPr>
      <w:r>
        <w:rPr>
          <w:spacing w:val="-3"/>
        </w:rPr>
        <w:t>Ved slik opplæring gis det permisjon med hel eller delvis lønn. For hovedtillitsvalgt/fellestillitsvalgt gis pe</w:t>
      </w:r>
      <w:r>
        <w:rPr>
          <w:spacing w:val="-3"/>
        </w:rPr>
        <w:t>r</w:t>
      </w:r>
      <w:r>
        <w:rPr>
          <w:spacing w:val="-3"/>
        </w:rPr>
        <w:t>misjon med full lønn. Med lønn menes i denne forbindelse ordinær lønn, faste årsbeløp og variable tillegg etter oppsatt turnusplan.</w:t>
      </w:r>
    </w:p>
    <w:p w:rsidR="000B0D83" w:rsidRDefault="0032723D">
      <w:pPr>
        <w:pStyle w:val="b1af"/>
      </w:pPr>
      <w:r>
        <w:t>Den tillitsvalgte har rett og plikt til å delta i den generelle opplæring som finner sted for vedkommendes yrkesgruppe i kommunen.</w:t>
      </w:r>
    </w:p>
    <w:p w:rsidR="000B0D83" w:rsidRDefault="0032723D">
      <w:pPr>
        <w:pStyle w:val="m2tt"/>
      </w:pPr>
      <w:r>
        <w:t>§ 3-7</w:t>
      </w:r>
      <w:r>
        <w:tab/>
        <w:t>Tillitsvalgtes oppsigelsesvern</w:t>
      </w:r>
    </w:p>
    <w:p w:rsidR="000B0D83" w:rsidRDefault="0032723D">
      <w:pPr>
        <w:pStyle w:val="b1af-f"/>
      </w:pPr>
      <w:r>
        <w:t>Oppsigelse eller avskjed av tillitsvalgt kan ikke skje uten saklig grunn og følger for øvrig bestemmels</w:t>
      </w:r>
      <w:r>
        <w:t>e</w:t>
      </w:r>
      <w:r>
        <w:t>ne i arbeidsmiljøloven.</w:t>
      </w:r>
    </w:p>
    <w:p w:rsidR="000B0D83" w:rsidRDefault="0032723D">
      <w:pPr>
        <w:pStyle w:val="b1af"/>
      </w:pPr>
      <w:r>
        <w:t>Ved oppsigelse på grunn av arbeidsmangel må det i tillegg til ansiennitet og andre grunner som det er rimelig å ta hensyn til, også legges vekt på den spesielle stilling en tillitsvalgt har i komm</w:t>
      </w:r>
      <w:r>
        <w:t>u</w:t>
      </w:r>
      <w:r>
        <w:t>nen/fylkeskommunen.</w:t>
      </w:r>
    </w:p>
    <w:p w:rsidR="000B0D83" w:rsidRDefault="0032723D">
      <w:pPr>
        <w:pStyle w:val="m1tt"/>
      </w:pPr>
      <w:r>
        <w:t>§ 4</w:t>
      </w:r>
      <w:r>
        <w:tab/>
        <w:t>Partssammensatte utvalg</w:t>
      </w:r>
    </w:p>
    <w:p w:rsidR="000B0D83" w:rsidRDefault="0032723D">
      <w:pPr>
        <w:pStyle w:val="b1af-f"/>
      </w:pPr>
      <w:r>
        <w:t>Det skal i alle kommuner og fylkeskommuner opprettes ett eller flere partssammensatte utvalg for b</w:t>
      </w:r>
      <w:r>
        <w:t>e</w:t>
      </w:r>
      <w:r>
        <w:t>handling av saker som gjelder forholdet mellom kommunen eller fylkeskommunen som arbeidsgiver og de ansatte med mindre partene avtaler at slike saker skal behandles på en annen måte.</w:t>
      </w:r>
    </w:p>
    <w:p w:rsidR="000B0D83" w:rsidRDefault="0032723D">
      <w:pPr>
        <w:pStyle w:val="b1af"/>
      </w:pPr>
      <w:r>
        <w:t>Det vises til kommuneloven § 25.</w:t>
      </w:r>
    </w:p>
    <w:p w:rsidR="000B0D83" w:rsidRDefault="0032723D">
      <w:pPr>
        <w:pStyle w:val="b1af"/>
      </w:pPr>
      <w:r>
        <w:t>Det partssammensatte utvalget foreslår og behandler overordnede retningslinjer for kommunens pe</w:t>
      </w:r>
      <w:r>
        <w:t>r</w:t>
      </w:r>
      <w:r>
        <w:t>sonalpolitikk, herunder tiltak for likestilling og inkluderende arbeidsliv. Utvalget drøfter dessuten kval</w:t>
      </w:r>
      <w:r>
        <w:t>i</w:t>
      </w:r>
      <w:r>
        <w:t>tets-, fornyings- og utviklingstiltak, oppfølging og implementering av nasjonalt vedtatte reformer.</w:t>
      </w:r>
    </w:p>
    <w:p w:rsidR="000B0D83" w:rsidRDefault="0032723D">
      <w:pPr>
        <w:pStyle w:val="b1af"/>
      </w:pPr>
      <w:r>
        <w:t>De tilsatte skal være representert i dette/disse utvalg med minst to representanter utpekt av arbeidst</w:t>
      </w:r>
      <w:r>
        <w:t>a</w:t>
      </w:r>
      <w:r>
        <w:t>kerorganisasjonene/forhandlingssammenslutningene etter forholdstallsprinsippet. Som delingstall b</w:t>
      </w:r>
      <w:r>
        <w:t>e</w:t>
      </w:r>
      <w:r>
        <w:t>nyttes kvotienten 1,4 og deretter oddetall 3, oddetall 5 osv.</w:t>
      </w:r>
    </w:p>
    <w:p w:rsidR="000B0D83" w:rsidRDefault="0032723D">
      <w:pPr>
        <w:pStyle w:val="b1af"/>
      </w:pPr>
      <w:r>
        <w:t>Forhandlingssammenslutninger lokalt som ikke er representert i utvalget har anledning til å delta med en fast observatør med møte- og talerett.</w:t>
      </w:r>
    </w:p>
    <w:p w:rsidR="000B0D83" w:rsidRDefault="0032723D">
      <w:pPr>
        <w:pStyle w:val="b1af"/>
      </w:pPr>
      <w:r>
        <w:t>Reglement for utvalget(ene) fastsettes av kommunen/fylkeskommunen.</w:t>
      </w:r>
    </w:p>
    <w:p w:rsidR="000B0D83" w:rsidRDefault="0032723D">
      <w:pPr>
        <w:pStyle w:val="m1tt"/>
      </w:pPr>
      <w:r>
        <w:rPr>
          <w:position w:val="-20"/>
        </w:rPr>
        <w:t>§ 5</w:t>
      </w:r>
      <w:r>
        <w:rPr>
          <w:position w:val="-20"/>
        </w:rPr>
        <w:tab/>
        <w:t xml:space="preserve">Særskilt for kommunale/fylkeskommunale foretak etter kommuneloven </w:t>
      </w:r>
      <w:proofErr w:type="spellStart"/>
      <w:r>
        <w:rPr>
          <w:position w:val="-20"/>
        </w:rPr>
        <w:t>kap</w:t>
      </w:r>
      <w:proofErr w:type="spellEnd"/>
      <w:r>
        <w:rPr>
          <w:position w:val="-20"/>
        </w:rPr>
        <w:t>. 11</w:t>
      </w:r>
    </w:p>
    <w:p w:rsidR="000B0D83" w:rsidRDefault="0032723D">
      <w:pPr>
        <w:pStyle w:val="b1lff"/>
      </w:pPr>
      <w:r>
        <w:t>a)</w:t>
      </w:r>
      <w:r>
        <w:tab/>
        <w:t>Kommunestyret/fylkestinget kan gjennom fastsetting av foretakets vedtekter delegere forhandling</w:t>
      </w:r>
      <w:r>
        <w:t>s</w:t>
      </w:r>
      <w:r>
        <w:t>ansvaret til foretaket.</w:t>
      </w:r>
    </w:p>
    <w:p w:rsidR="000B0D83" w:rsidRDefault="0032723D">
      <w:pPr>
        <w:pStyle w:val="b1lff"/>
        <w:spacing w:before="57"/>
      </w:pPr>
      <w:r>
        <w:t>b)</w:t>
      </w:r>
      <w:r>
        <w:tab/>
        <w:t>Der forhandlingsansvaret er delegert til foretaket, jf. litra a), skal forhandlingene føres mellom foret</w:t>
      </w:r>
      <w:r>
        <w:t>a</w:t>
      </w:r>
      <w:r>
        <w:t>kets styre/ledelse og tillitsvalgt i foretaket, eventuelt med bistand fra hovedtillitsvalgt i komm</w:t>
      </w:r>
      <w:r>
        <w:t>u</w:t>
      </w:r>
      <w:r>
        <w:t>nen/fylkeskommunen.</w:t>
      </w:r>
    </w:p>
    <w:p w:rsidR="000B0D83" w:rsidRDefault="0032723D">
      <w:pPr>
        <w:pStyle w:val="b1lff"/>
        <w:spacing w:before="57"/>
      </w:pPr>
      <w:r>
        <w:t>c)</w:t>
      </w:r>
      <w:r>
        <w:tab/>
        <w:t>Foretaket omfattes ikke av nye lokale særavtaler som inngås av kommunen/fylkeskommunen, med mindre de lokale parter i foretaket bestemmer noe annet.</w:t>
      </w:r>
    </w:p>
    <w:p w:rsidR="000B0D83" w:rsidRDefault="0032723D">
      <w:pPr>
        <w:pStyle w:val="b1lff"/>
        <w:spacing w:before="57"/>
      </w:pPr>
      <w:r>
        <w:lastRenderedPageBreak/>
        <w:t>d)</w:t>
      </w:r>
      <w:r>
        <w:tab/>
        <w:t>Der de ansatte er representert i foretakets styre, gjelder ikke Hovedavtalen del B § 4.</w:t>
      </w:r>
    </w:p>
    <w:p w:rsidR="000B0D83" w:rsidRDefault="0032723D">
      <w:pPr>
        <w:pStyle w:val="b1lff"/>
        <w:spacing w:before="57"/>
      </w:pPr>
      <w:r>
        <w:t>e)</w:t>
      </w:r>
      <w:r>
        <w:tab/>
        <w:t>Ved beregning av tillitsvalgtressurs i kommunen/fylkeskommunen etter § 3-3 medregnes ansatte i foretaket.</w:t>
      </w:r>
    </w:p>
    <w:p w:rsidR="000B0D83" w:rsidRDefault="0032723D">
      <w:pPr>
        <w:pStyle w:val="m1tt"/>
      </w:pPr>
      <w:r>
        <w:t>§ 6</w:t>
      </w:r>
      <w:r>
        <w:tab/>
        <w:t>Arbeidsmiljøutvalg</w:t>
      </w:r>
    </w:p>
    <w:p w:rsidR="000B0D83" w:rsidRDefault="0032723D">
      <w:pPr>
        <w:pStyle w:val="b1af-f"/>
      </w:pPr>
      <w:r>
        <w:t>Det opprettes arbeidsmiljøutvalg i samsvar med arbeidsmiljøloven § 7-1 med arbeidsoppgaver i he</w:t>
      </w:r>
      <w:r>
        <w:t>n</w:t>
      </w:r>
      <w:r>
        <w:t>hold til arbeidsmiljøloven § 7-2. Ved behov for nærmere retningslinjer for arbeidsmiljøutvalget ut over det som følger av lovens bestemmelser, fastsettes dette gjennom reglement lokalt.</w:t>
      </w:r>
    </w:p>
    <w:p w:rsidR="000B0D83" w:rsidRDefault="0032723D">
      <w:pPr>
        <w:pStyle w:val="b1af"/>
      </w:pPr>
      <w:r>
        <w:t>Ansattes representanter i utvalget utpekes etter forholdstallsprinsippet. Som delingstall benyttes kvot</w:t>
      </w:r>
      <w:r>
        <w:t>i</w:t>
      </w:r>
      <w:r>
        <w:t>enten 1,4 og deretter oddetall 3, oddetall 5 osv.</w:t>
      </w:r>
    </w:p>
    <w:p w:rsidR="000B0D83" w:rsidRDefault="0032723D">
      <w:pPr>
        <w:pStyle w:val="m1tt"/>
      </w:pPr>
      <w:r>
        <w:t>§ 7</w:t>
      </w:r>
      <w:r>
        <w:tab/>
        <w:t>Fremme likestilling og hindre diskriminering</w:t>
      </w:r>
    </w:p>
    <w:p w:rsidR="000B0D83" w:rsidRDefault="0032723D">
      <w:pPr>
        <w:pStyle w:val="b1af-f"/>
      </w:pPr>
      <w:r>
        <w:t>Partene erkjenner behovet for videre arbeid for å fremme likestilling og å hindre diskriminering. Man</w:t>
      </w:r>
      <w:r>
        <w:t>g</w:t>
      </w:r>
      <w:r>
        <w:t>fold i arbeidsstyrke og ledergruppe er viktig for å utnytte menneskelige og samfunnsmessige ressurser og fremme verdiskapning. Partene legger til grunn at likestillings- og ikke-diskrimineringsarbeid skjer i tråd med lov- og regelverk (likestillingsloven, diskrimineringsloven om etnisitet, diskrimineringsloven om seksuell orientering, diskriminerings- og tilgjengelighetsloven og arbeidsmiljøloven). Partene anb</w:t>
      </w:r>
      <w:r>
        <w:t>e</w:t>
      </w:r>
      <w:r>
        <w:t>faler derfor at arbeidsgiver, som en integrert del av sin arbeidsgiverpolitikk, legger vekt på rekruttering av arbeidstakere med ulik bakgrunn.</w:t>
      </w:r>
    </w:p>
    <w:p w:rsidR="000B0D83" w:rsidRDefault="0032723D">
      <w:pPr>
        <w:pStyle w:val="b1aff"/>
      </w:pPr>
      <w:r>
        <w:t>Det er en målsetting for partene at:</w:t>
      </w:r>
    </w:p>
    <w:p w:rsidR="000B0D83" w:rsidRDefault="0032723D">
      <w:pPr>
        <w:pStyle w:val="b1lf"/>
      </w:pPr>
      <w:r>
        <w:t>•</w:t>
      </w:r>
      <w:r>
        <w:tab/>
        <w:t>alle arbeidstakere må gis like muligheter til arbeid og til personlig og faglig utvikling</w:t>
      </w:r>
    </w:p>
    <w:p w:rsidR="000B0D83" w:rsidRDefault="0032723D">
      <w:pPr>
        <w:pStyle w:val="b1lf"/>
      </w:pPr>
      <w:r>
        <w:t>•</w:t>
      </w:r>
      <w:r>
        <w:tab/>
        <w:t>alle arbeidstakere må gis like muligheter med hensyn til tilsetting, lønn, heltidsstilling, opplæring og avansement</w:t>
      </w:r>
    </w:p>
    <w:p w:rsidR="000B0D83" w:rsidRDefault="0032723D">
      <w:pPr>
        <w:pStyle w:val="b1lf"/>
        <w:rPr>
          <w:spacing w:val="-3"/>
        </w:rPr>
      </w:pPr>
      <w:r>
        <w:rPr>
          <w:spacing w:val="-3"/>
        </w:rPr>
        <w:t>•</w:t>
      </w:r>
      <w:r>
        <w:rPr>
          <w:spacing w:val="-3"/>
        </w:rPr>
        <w:tab/>
        <w:t>det ikke må skje usaklig forskjellsbehandling ved innskrenkninger og oppsigelse</w:t>
      </w:r>
    </w:p>
    <w:p w:rsidR="000B0D83" w:rsidRDefault="0032723D">
      <w:pPr>
        <w:pStyle w:val="b1lf"/>
      </w:pPr>
      <w:r>
        <w:t>•</w:t>
      </w:r>
      <w:r>
        <w:tab/>
        <w:t>det rekrutteres flere kvinner til ledende stillinger</w:t>
      </w:r>
    </w:p>
    <w:p w:rsidR="000B0D83" w:rsidRDefault="0032723D">
      <w:pPr>
        <w:pStyle w:val="b1lf"/>
      </w:pPr>
      <w:r>
        <w:t>•</w:t>
      </w:r>
      <w:r>
        <w:tab/>
        <w:t>det rekrutteres flere menn til kvinnedominerte yrker i kommunal sektor</w:t>
      </w:r>
    </w:p>
    <w:p w:rsidR="000B0D83" w:rsidRDefault="0032723D">
      <w:pPr>
        <w:pStyle w:val="b1aff"/>
      </w:pPr>
      <w:r>
        <w:t>Arbeidet for å fremme likestilling og å hindre diskriminering lokalt tillegges de som har det overordnede ansvar for arbeidsgiverpolitikken i den enkelte kommune/fylkeskommune. Ledere og tillitsvalgte har et særlig ansvar for det løpende likestillings- og ikke-diskrimineringsarbeidet.</w:t>
      </w:r>
    </w:p>
    <w:p w:rsidR="000B0D83" w:rsidRDefault="0032723D">
      <w:pPr>
        <w:pStyle w:val="m1tt"/>
      </w:pPr>
      <w:r>
        <w:t>§ 8</w:t>
      </w:r>
      <w:r>
        <w:tab/>
        <w:t>Permittering</w:t>
      </w:r>
    </w:p>
    <w:p w:rsidR="000B0D83" w:rsidRDefault="0032723D">
      <w:pPr>
        <w:pStyle w:val="m2tt"/>
        <w:spacing w:before="57"/>
      </w:pPr>
      <w:r>
        <w:t>§ 8-1</w:t>
      </w:r>
      <w:r>
        <w:tab/>
        <w:t>Permittering</w:t>
      </w:r>
    </w:p>
    <w:p w:rsidR="000B0D83" w:rsidRDefault="0032723D">
      <w:pPr>
        <w:pStyle w:val="b1af-f"/>
      </w:pPr>
      <w:r>
        <w:t>Permittering kan foretas i følgende tilfeller:</w:t>
      </w:r>
    </w:p>
    <w:p w:rsidR="000B0D83" w:rsidRDefault="0032723D">
      <w:pPr>
        <w:pStyle w:val="b1lff"/>
        <w:rPr>
          <w:spacing w:val="-3"/>
        </w:rPr>
      </w:pPr>
      <w:r>
        <w:rPr>
          <w:spacing w:val="-3"/>
        </w:rPr>
        <w:t>a)</w:t>
      </w:r>
      <w:r>
        <w:rPr>
          <w:spacing w:val="-3"/>
        </w:rPr>
        <w:tab/>
        <w:t>Når konflikt som omfatter en del av kommunens/fylkeskommunens arbeidstakere medfører at andre a</w:t>
      </w:r>
      <w:r>
        <w:rPr>
          <w:spacing w:val="-3"/>
        </w:rPr>
        <w:t>r</w:t>
      </w:r>
      <w:r>
        <w:rPr>
          <w:spacing w:val="-3"/>
        </w:rPr>
        <w:t>beidstakere ikke kan sysselsettes på rasjonell måte.</w:t>
      </w:r>
    </w:p>
    <w:p w:rsidR="000B0D83" w:rsidRDefault="0032723D">
      <w:pPr>
        <w:pStyle w:val="b1lff"/>
        <w:spacing w:before="57"/>
      </w:pPr>
      <w:r>
        <w:t>b)</w:t>
      </w:r>
      <w:r>
        <w:tab/>
        <w:t>Når det er inntruffet slike uforutsette hendelser som er nevnt i arbeidsmiljøloven § 15-3 (10).</w:t>
      </w:r>
    </w:p>
    <w:p w:rsidR="000B0D83" w:rsidRDefault="0032723D">
      <w:pPr>
        <w:pStyle w:val="m2tt"/>
      </w:pPr>
      <w:r>
        <w:t>§ 8-2</w:t>
      </w:r>
      <w:r>
        <w:tab/>
        <w:t>Varsel om permittering</w:t>
      </w:r>
    </w:p>
    <w:p w:rsidR="000B0D83" w:rsidRDefault="0032723D">
      <w:pPr>
        <w:pStyle w:val="b1lff"/>
      </w:pPr>
      <w:r>
        <w:t>a)</w:t>
      </w:r>
      <w:r>
        <w:tab/>
        <w:t>Ved permittering skal det gis minst 14 dagers skriftlig varsel til de enkelte arbeidstakere som antas å bli permittert. Fristen regnes fra arbeidstidens slutt den dag varselet gis.</w:t>
      </w:r>
    </w:p>
    <w:p w:rsidR="000B0D83" w:rsidRDefault="0032723D">
      <w:pPr>
        <w:pStyle w:val="b1lff"/>
        <w:spacing w:before="57"/>
      </w:pPr>
      <w:r>
        <w:t>b)</w:t>
      </w:r>
      <w:r>
        <w:tab/>
        <w:t>Fristen ovenfor gjelder ikke der permitteringen skyldes tariffstridig arbeidskonflikt innen komm</w:t>
      </w:r>
      <w:r>
        <w:t>u</w:t>
      </w:r>
      <w:r>
        <w:t>nen/fylkeskommunen. I slike tilfeller skal likevel gis det varsel som er mulig.</w:t>
      </w:r>
    </w:p>
    <w:p w:rsidR="000B0D83" w:rsidRDefault="0032723D">
      <w:pPr>
        <w:pStyle w:val="b1lff"/>
        <w:spacing w:before="57"/>
      </w:pPr>
      <w:r>
        <w:t>c)</w:t>
      </w:r>
      <w:r>
        <w:tab/>
        <w:t>Ved permitteringer etter § 8-1 a) skal det så langt råd er, angis hvilke arbeidstakere som vil bli berørt av den eventuelle permittering. De som deretter skal permitteres, skal få bestemt underretning så lang tid forut som mulig.</w:t>
      </w:r>
    </w:p>
    <w:p w:rsidR="000B0D83" w:rsidRDefault="0032723D">
      <w:pPr>
        <w:pStyle w:val="b1lff"/>
        <w:spacing w:before="57"/>
        <w:rPr>
          <w:spacing w:val="-4"/>
        </w:rPr>
      </w:pPr>
      <w:r>
        <w:rPr>
          <w:spacing w:val="-4"/>
        </w:rPr>
        <w:t>d)</w:t>
      </w:r>
      <w:r>
        <w:rPr>
          <w:spacing w:val="-4"/>
        </w:rPr>
        <w:tab/>
        <w:t>Før det gis varsel om permittering, skal spørsmålet drøftes mellom arbeidsgiver og de tillitsvalgte. Det skal settes opp undertegnet protokoll fra drøftingene.</w:t>
      </w:r>
    </w:p>
    <w:p w:rsidR="000B0D83" w:rsidRDefault="0032723D">
      <w:pPr>
        <w:pStyle w:val="b1lff"/>
        <w:spacing w:before="57"/>
      </w:pPr>
      <w:r>
        <w:t>e)</w:t>
      </w:r>
      <w:r>
        <w:tab/>
        <w:t>Varsel om permittering skal angi permitteringstidens sannsynlige lengde. Hvis det er mulig, skal det fastsettes et tidspunkt hvor behovet for fortsatt permittering skal tas opp til drøfting med de tillitsval</w:t>
      </w:r>
      <w:r>
        <w:t>g</w:t>
      </w:r>
      <w:r>
        <w:t>te.</w:t>
      </w:r>
    </w:p>
    <w:p w:rsidR="000B0D83" w:rsidRDefault="0032723D">
      <w:pPr>
        <w:pStyle w:val="m2tt"/>
      </w:pPr>
      <w:r>
        <w:lastRenderedPageBreak/>
        <w:t>§ 8-3</w:t>
      </w:r>
      <w:r>
        <w:tab/>
        <w:t>Permittert arbeidstakers stillingsvern</w:t>
      </w:r>
    </w:p>
    <w:p w:rsidR="000B0D83" w:rsidRDefault="0032723D">
      <w:pPr>
        <w:pStyle w:val="b1af-f"/>
      </w:pPr>
      <w:r>
        <w:t>Permittert arbeidstaker er fortsatt tilsatt, og har rett og plikt til å begynne i stillingen igjen så lenge ikke arbeidsforholdet er formelt oppsagt.</w:t>
      </w:r>
    </w:p>
    <w:p w:rsidR="000B0D83" w:rsidRDefault="0032723D">
      <w:pPr>
        <w:pStyle w:val="b1af"/>
      </w:pPr>
      <w:r>
        <w:t>For arbeidstakere i sesongarbeid eller tidsbestemt oppdrag, er gjeninntakelsen betinget av at seson</w:t>
      </w:r>
      <w:r>
        <w:t>g</w:t>
      </w:r>
      <w:r>
        <w:t>arbeidet eller oppdraget ikke er utløpt.</w:t>
      </w:r>
    </w:p>
    <w:p w:rsidR="000B0D83" w:rsidRDefault="0032723D">
      <w:pPr>
        <w:pStyle w:val="m1tt"/>
      </w:pPr>
      <w:r>
        <w:t>§ 9</w:t>
      </w:r>
      <w:r>
        <w:tab/>
        <w:t>Fagforeningskontingent</w:t>
      </w:r>
    </w:p>
    <w:p w:rsidR="000B0D83" w:rsidRDefault="0032723D">
      <w:pPr>
        <w:pStyle w:val="b1af-f"/>
      </w:pPr>
      <w:r>
        <w:t>Dersom den enkelte arbeidstakerorganisasjon/tillitsvalgte ønsker det, skal trekk i lønn av fagforening</w:t>
      </w:r>
      <w:r>
        <w:t>s</w:t>
      </w:r>
      <w:r>
        <w:t>kontingent foretas.</w:t>
      </w:r>
    </w:p>
    <w:p w:rsidR="000B0D83" w:rsidRDefault="0032723D">
      <w:pPr>
        <w:pStyle w:val="kap1starts"/>
      </w:pPr>
      <w:r>
        <w:lastRenderedPageBreak/>
        <w:t xml:space="preserve">[start </w:t>
      </w:r>
      <w:proofErr w:type="spellStart"/>
      <w:r>
        <w:t>kap</w:t>
      </w:r>
      <w:proofErr w:type="spellEnd"/>
      <w:r>
        <w:t>]</w:t>
      </w:r>
    </w:p>
    <w:p w:rsidR="000B0D83" w:rsidRPr="00361221" w:rsidRDefault="0032723D">
      <w:pPr>
        <w:pStyle w:val="kap1titts"/>
        <w:spacing w:before="0" w:after="0"/>
        <w:rPr>
          <w:outline/>
          <w:sz w:val="2"/>
          <w:szCs w:val="2"/>
          <w14:textOutline w14:w="9525" w14:cap="flat" w14:cmpd="sng" w14:algn="ctr">
            <w14:solidFill>
              <w14:srgbClr w14:val="000000"/>
            </w14:solidFill>
            <w14:prstDash w14:val="solid"/>
            <w14:round/>
          </w14:textOutline>
          <w14:textFill>
            <w14:noFill/>
          </w14:textFill>
        </w:rPr>
      </w:pPr>
      <w:r w:rsidRPr="00361221">
        <w:rPr>
          <w:outline/>
          <w:sz w:val="2"/>
          <w:szCs w:val="2"/>
          <w14:textOutline w14:w="9525" w14:cap="flat" w14:cmpd="sng" w14:algn="ctr">
            <w14:solidFill>
              <w14:srgbClr w14:val="000000"/>
            </w14:solidFill>
            <w14:prstDash w14:val="solid"/>
            <w14:round/>
          </w14:textOutline>
          <w14:textFill>
            <w14:noFill/>
          </w14:textFill>
        </w:rPr>
        <w:t>Del C</w:t>
      </w:r>
      <w:r w:rsidRPr="00361221">
        <w:rPr>
          <w:outline/>
          <w:sz w:val="2"/>
          <w:szCs w:val="2"/>
          <w14:textOutline w14:w="9525" w14:cap="flat" w14:cmpd="sng" w14:algn="ctr">
            <w14:solidFill>
              <w14:srgbClr w14:val="000000"/>
            </w14:solidFill>
            <w14:prstDash w14:val="solid"/>
            <w14:round/>
          </w14:textOutline>
          <w14:textFill>
            <w14:noFill/>
          </w14:textFill>
        </w:rPr>
        <w:t> </w:t>
      </w:r>
      <w:r w:rsidRPr="00361221">
        <w:rPr>
          <w:outline/>
          <w:sz w:val="2"/>
          <w:szCs w:val="2"/>
          <w14:textOutline w14:w="9525" w14:cap="flat" w14:cmpd="sng" w14:algn="ctr">
            <w14:solidFill>
              <w14:srgbClr w14:val="000000"/>
            </w14:solidFill>
            <w14:prstDash w14:val="solid"/>
            <w14:round/>
          </w14:textOutline>
          <w14:textFill>
            <w14:noFill/>
          </w14:textFill>
        </w:rPr>
        <w:t>Andre selvstendige rettssubjekter med eget medlemskap ...</w:t>
      </w:r>
    </w:p>
    <w:p w:rsidR="000B0D83" w:rsidRDefault="0032723D">
      <w:pPr>
        <w:pStyle w:val="NoParagraphStyle"/>
        <w:keepNext/>
        <w:tabs>
          <w:tab w:val="left" w:pos="2438"/>
        </w:tabs>
        <w:suppressAutoHyphens/>
        <w:spacing w:before="160" w:after="624"/>
        <w:rPr>
          <w:rFonts w:ascii="PublicoText-Semibold" w:hAnsi="PublicoText-Semibold" w:cs="PublicoText-Semibold"/>
          <w:sz w:val="40"/>
          <w:szCs w:val="40"/>
          <w:lang w:val="nb-NO"/>
        </w:rPr>
      </w:pPr>
      <w:r>
        <w:rPr>
          <w:rFonts w:ascii="PublicoText-Semibold" w:hAnsi="PublicoText-Semibold" w:cs="PublicoText-Semibold"/>
          <w:sz w:val="40"/>
          <w:szCs w:val="40"/>
          <w:lang w:val="nb-NO"/>
        </w:rPr>
        <w:t xml:space="preserve">Del C Andre selvstendige rettssubjekter med eget medlemskap i KS Bedrift og energiverk organisert som kommunale/ fylkeskommunale foretak etter kommuneloven </w:t>
      </w:r>
      <w:proofErr w:type="spellStart"/>
      <w:r>
        <w:rPr>
          <w:rFonts w:ascii="PublicoText-Semibold" w:hAnsi="PublicoText-Semibold" w:cs="PublicoText-Semibold"/>
          <w:sz w:val="40"/>
          <w:szCs w:val="40"/>
          <w:lang w:val="nb-NO"/>
        </w:rPr>
        <w:t>kap</w:t>
      </w:r>
      <w:proofErr w:type="spellEnd"/>
      <w:r>
        <w:rPr>
          <w:rFonts w:ascii="PublicoText-Semibold" w:hAnsi="PublicoText-Semibold" w:cs="PublicoText-Semibold"/>
          <w:sz w:val="40"/>
          <w:szCs w:val="40"/>
          <w:lang w:val="nb-NO"/>
        </w:rPr>
        <w:t>. 11</w:t>
      </w:r>
    </w:p>
    <w:p w:rsidR="000B0D83" w:rsidRDefault="0032723D">
      <w:pPr>
        <w:pStyle w:val="m1tt"/>
      </w:pPr>
      <w:r>
        <w:t>§ 1</w:t>
      </w:r>
      <w:r>
        <w:tab/>
        <w:t>Samarbeid og medbestemmelse</w:t>
      </w:r>
    </w:p>
    <w:p w:rsidR="000B0D83" w:rsidRDefault="0032723D">
      <w:pPr>
        <w:pStyle w:val="m2tt"/>
        <w:spacing w:before="57"/>
      </w:pPr>
      <w:r>
        <w:t>§ 1-1</w:t>
      </w:r>
      <w:r>
        <w:tab/>
        <w:t>Målsetting</w:t>
      </w:r>
    </w:p>
    <w:p w:rsidR="000B0D83" w:rsidRDefault="0032723D">
      <w:pPr>
        <w:pStyle w:val="b1af-f"/>
      </w:pPr>
      <w:r>
        <w:t>Partene er enige om nødvendigheten av et godt og tillitsfullt forhold mellom bedriften og arbeidstake</w:t>
      </w:r>
      <w:r>
        <w:t>r</w:t>
      </w:r>
      <w:r>
        <w:t>ne.</w:t>
      </w:r>
    </w:p>
    <w:p w:rsidR="000B0D83" w:rsidRDefault="0032723D">
      <w:pPr>
        <w:pStyle w:val="b1af"/>
      </w:pPr>
      <w:r>
        <w:t>Gjennom medinnflytelse og samarbeid skal de ansatte med sin erfaring og innsikt være med å skape de økonomiske forutsetninger for bedriftens fortsatte utvikling, og for trygge og gode arbeidsforhold til beste for så vel bedriften som arbeidstakerne.</w:t>
      </w:r>
    </w:p>
    <w:p w:rsidR="000B0D83" w:rsidRDefault="0032723D">
      <w:pPr>
        <w:pStyle w:val="b1af"/>
      </w:pPr>
      <w:r>
        <w:t>Forholdene må legges til rette slik at de enkelte medarbeidere, gjennom deres tillitsvalgte, kan få reell innflytelse på bedriftens alminnelige arbeid med bl.a. å øke effektiviteten, nedsette produksjonso</w:t>
      </w:r>
      <w:r>
        <w:t>m</w:t>
      </w:r>
      <w:r>
        <w:t>kostningene, bedre bedriftens konkurranseevne, utnytte ny teknologi og lette nødvendig omstilling. Det er en felles plikt for bedriftens ledelse, de ansatte og deres tillitsvalgte å ta initiativ til og aktivt støtte opp om og medvirke til samarbeid.</w:t>
      </w:r>
    </w:p>
    <w:p w:rsidR="000B0D83" w:rsidRDefault="0032723D">
      <w:pPr>
        <w:pStyle w:val="b1af"/>
      </w:pPr>
      <w:r>
        <w:t>De sentrale parter vil på sin side, gjennom ulike tiltak, felles og hver for seg, yte støtte til dette arbeidet.</w:t>
      </w:r>
    </w:p>
    <w:p w:rsidR="000B0D83" w:rsidRDefault="0032723D">
      <w:pPr>
        <w:pStyle w:val="b1af"/>
      </w:pPr>
      <w:r>
        <w:t>Målsettingen i denne paragraf er bindende når det gjelder samarbeid på bedriften og skal også være veiledende for partene på den enkelte bedrift ved organiseringen av samarbeidet.</w:t>
      </w:r>
    </w:p>
    <w:p w:rsidR="000B0D83" w:rsidRDefault="0032723D">
      <w:pPr>
        <w:pStyle w:val="m2tt"/>
      </w:pPr>
      <w:r>
        <w:t>§ 1-2</w:t>
      </w:r>
      <w:r>
        <w:tab/>
        <w:t>Former for medbestemmelse</w:t>
      </w:r>
    </w:p>
    <w:p w:rsidR="000B0D83" w:rsidRDefault="0032723D">
      <w:pPr>
        <w:pStyle w:val="b1af-f"/>
      </w:pPr>
      <w:r>
        <w:t>Medbestemmelse utøves ved representasjon i lovbestemte utvalg/styrer og gjennom ordningen med ti</w:t>
      </w:r>
      <w:r>
        <w:t>l</w:t>
      </w:r>
      <w:r>
        <w:t>litsvalgte.</w:t>
      </w:r>
    </w:p>
    <w:p w:rsidR="000B0D83" w:rsidRDefault="0032723D">
      <w:pPr>
        <w:pStyle w:val="m2tt"/>
      </w:pPr>
      <w:r>
        <w:t>§ 1-3</w:t>
      </w:r>
      <w:r>
        <w:tab/>
        <w:t>Organisering og gjennomføring</w:t>
      </w:r>
    </w:p>
    <w:p w:rsidR="000B0D83" w:rsidRDefault="0032723D">
      <w:pPr>
        <w:pStyle w:val="b1af-f"/>
      </w:pPr>
      <w:r>
        <w:t>Utviklingen av former for medbestemmelse og et bedre arbeidsmiljø i bedriften vil forutsette en utstrakt desentralisering og delegering av beslutnings myndighet innen bedriftsorganisasjonen, slik at de som arbeider innenfor den enkelte avdeling eller arbeidsgruppe gis større adgang til selv å treffe beslu</w:t>
      </w:r>
      <w:r>
        <w:t>t</w:t>
      </w:r>
      <w:r>
        <w:t>ninger i det daglige arbeid. I det konkrete arbeid med dette er det viktig å tilpasse formene for sama</w:t>
      </w:r>
      <w:r>
        <w:t>r</w:t>
      </w:r>
      <w:r>
        <w:t>beid og deltakelse i beslutningsprosessen til bedriftens art og størrelse mv. Det forutsettes at de som deltar i beslutningsprosesser på de forskjellige nivåer i bedriften, har ansvar, ikke bare overfor eiere e</w:t>
      </w:r>
      <w:r>
        <w:t>l</w:t>
      </w:r>
      <w:r>
        <w:t>ler arbeidskollegaer, men også overfor bedriften som helhet.</w:t>
      </w:r>
    </w:p>
    <w:p w:rsidR="000B0D83" w:rsidRDefault="0032723D">
      <w:pPr>
        <w:pStyle w:val="b1af"/>
      </w:pPr>
      <w:r>
        <w:t>Det er viktig å fremme forståelse for og innsikt i bedriftens økonomi.</w:t>
      </w:r>
    </w:p>
    <w:p w:rsidR="000B0D83" w:rsidRDefault="0032723D">
      <w:pPr>
        <w:pStyle w:val="b1af"/>
      </w:pPr>
      <w:r>
        <w:t>De tillitsvalgte anerkjennes som representanter for vedkommende arbeidstakerorganisasjons me</w:t>
      </w:r>
      <w:r>
        <w:t>d</w:t>
      </w:r>
      <w:r>
        <w:t>lemmer. De tillitsvalgte har rett til å forplikte arbeidstakerne i spørsmål som angår hele arbeidsstokken eller grupper av arbeidstakere i den utstrekning tariffavtale eller lov ikke er til hinder for det. Arbeidst</w:t>
      </w:r>
      <w:r>
        <w:t>a</w:t>
      </w:r>
      <w:r>
        <w:t>kere, tillitsvalgte og arbeidsgiver har rett og plikt til å gjøre sitt beste for å skape et godt samarbeid i hele bedriften og på den enkelte arbeidsplass.</w:t>
      </w:r>
    </w:p>
    <w:p w:rsidR="000B0D83" w:rsidRDefault="0032723D">
      <w:pPr>
        <w:pStyle w:val="b1af"/>
      </w:pPr>
      <w:r>
        <w:t>Målsettingen er at eventuelle problemer som måtte oppstå i forholdet mellom arbeidsgiver og arbeid</w:t>
      </w:r>
      <w:r>
        <w:t>s</w:t>
      </w:r>
      <w:r>
        <w:t>taker, skal søkes løst gjennom ordningen med de tillitsvalgte. Partene er derfor enige om betydningen av et godt fungerende tillitsvalgtapparat med klare linjer og fullmakter. De tillitsvalgte skal ha forhold</w:t>
      </w:r>
      <w:r>
        <w:t>e</w:t>
      </w:r>
      <w:r>
        <w:lastRenderedPageBreak/>
        <w:t>ne lagt til rette slik at de kan ivareta sine oppgaver etter de retningslinjer som er fastsatt i denne avtale. Medbestemmelsesretten skal utøves effektivt og rasjonelt og være tilpasset bedriftens organisering.</w:t>
      </w:r>
    </w:p>
    <w:p w:rsidR="000B0D83" w:rsidRDefault="0032723D">
      <w:pPr>
        <w:pStyle w:val="m1tt"/>
      </w:pPr>
      <w:r>
        <w:t>§ 2</w:t>
      </w:r>
      <w:r>
        <w:tab/>
        <w:t>Definisjoner</w:t>
      </w:r>
    </w:p>
    <w:p w:rsidR="000B0D83" w:rsidRDefault="0032723D">
      <w:pPr>
        <w:pStyle w:val="m2tt"/>
        <w:spacing w:before="57"/>
      </w:pPr>
      <w:r>
        <w:t>§ 2-1</w:t>
      </w:r>
      <w:r>
        <w:tab/>
        <w:t>Bedrift</w:t>
      </w:r>
    </w:p>
    <w:p w:rsidR="000B0D83" w:rsidRDefault="0032723D">
      <w:pPr>
        <w:pStyle w:val="b1af-f"/>
      </w:pPr>
      <w:r>
        <w:t>De bedrifter som følger del C i denne avtale.</w:t>
      </w:r>
    </w:p>
    <w:p w:rsidR="000B0D83" w:rsidRDefault="0032723D">
      <w:pPr>
        <w:pStyle w:val="m2tt"/>
      </w:pPr>
      <w:r>
        <w:t>§ 2-2</w:t>
      </w:r>
      <w:r>
        <w:tab/>
        <w:t>Arbeidsgiver</w:t>
      </w:r>
    </w:p>
    <w:p w:rsidR="000B0D83" w:rsidRDefault="0032723D">
      <w:pPr>
        <w:pStyle w:val="b1lf"/>
      </w:pPr>
      <w:r>
        <w:t>•</w:t>
      </w:r>
      <w:r>
        <w:tab/>
        <w:t>Styret / daglig leder eller den som er delegert slik myndighet</w:t>
      </w:r>
    </w:p>
    <w:p w:rsidR="000B0D83" w:rsidRDefault="0032723D">
      <w:pPr>
        <w:pStyle w:val="b1lf"/>
      </w:pPr>
      <w:r>
        <w:t>•</w:t>
      </w:r>
      <w:r>
        <w:tab/>
        <w:t>Den som i arbeidsgivers sted leder den enkelte enhet/avdeling i samsvar med gitte fullmakter</w:t>
      </w:r>
    </w:p>
    <w:p w:rsidR="000B0D83" w:rsidRDefault="0032723D">
      <w:pPr>
        <w:pStyle w:val="m2tt"/>
      </w:pPr>
      <w:r>
        <w:t>§ 2-3</w:t>
      </w:r>
      <w:r>
        <w:tab/>
        <w:t>Tillitsvalgt</w:t>
      </w:r>
    </w:p>
    <w:p w:rsidR="000B0D83" w:rsidRDefault="0032723D">
      <w:pPr>
        <w:pStyle w:val="b1af-f"/>
      </w:pPr>
      <w:r>
        <w:t>Arbeidstaker tilsatt i bedriften og som er valgt/utpekt av medlemmene i sin arbeidstakerorganisasjon til å ivareta de oppgaver som fremgår av gjeldende lovgivning og denne avtale, eller av avtale om tillit</w:t>
      </w:r>
      <w:r>
        <w:t>s</w:t>
      </w:r>
      <w:r>
        <w:t>valgtordning i bedriften.</w:t>
      </w:r>
    </w:p>
    <w:p w:rsidR="000B0D83" w:rsidRDefault="0032723D">
      <w:pPr>
        <w:pStyle w:val="m2tt"/>
      </w:pPr>
      <w:r>
        <w:t>§ 2-4</w:t>
      </w:r>
      <w:r>
        <w:tab/>
        <w:t>Hovedtillitsvalgt</w:t>
      </w:r>
    </w:p>
    <w:p w:rsidR="000B0D83" w:rsidRDefault="0032723D">
      <w:pPr>
        <w:pStyle w:val="b1af-f"/>
      </w:pPr>
      <w:r>
        <w:t>Tillitsvalgt tilsatt i bedriften som er valgt/utpekt av medlemmene i sin arbeidstakerorganisasjon for å koordinere og bistå de tillitsvalgte i deres arbeid overfor bedriften, jf. dog § 3-1.</w:t>
      </w:r>
    </w:p>
    <w:p w:rsidR="000B0D83" w:rsidRDefault="0032723D">
      <w:pPr>
        <w:pStyle w:val="m2tt"/>
      </w:pPr>
      <w:r>
        <w:t>§ 2-5</w:t>
      </w:r>
      <w:r>
        <w:tab/>
        <w:t>Fellestillitsvalgt</w:t>
      </w:r>
    </w:p>
    <w:p w:rsidR="000B0D83" w:rsidRDefault="0032723D">
      <w:pPr>
        <w:pStyle w:val="b1af-f"/>
      </w:pPr>
      <w:r>
        <w:t>Arbeidstaker tilsatt i bedriften som er valgt/utpekt av en forhandlingssammenslutning for å ivareta det ansvar og de oppgaver som tilligger hovedtillitsvalgte etter denne avtale, jf. §§ 2-4 og 3-1.</w:t>
      </w:r>
    </w:p>
    <w:p w:rsidR="000B0D83" w:rsidRDefault="0032723D">
      <w:pPr>
        <w:pStyle w:val="m2tt"/>
      </w:pPr>
      <w:r>
        <w:t>§ 2-6</w:t>
      </w:r>
      <w:r>
        <w:tab/>
        <w:t>Konserntillitsvalgt</w:t>
      </w:r>
    </w:p>
    <w:p w:rsidR="000B0D83" w:rsidRDefault="0032723D">
      <w:pPr>
        <w:pStyle w:val="b1af-f"/>
      </w:pPr>
      <w:r>
        <w:t>Tillitsvalgt fra en av konsernets bedrifter som er valgt/utpekt av de ansatte i konsernets bedrifter for å ivareta de ansattes interesser overfor konsernledelsen i saker som behandles på konsernnivå og som kan ha betydning for de an satte i konsernet som en helhet, jf. § 4.</w:t>
      </w:r>
    </w:p>
    <w:p w:rsidR="000B0D83" w:rsidRDefault="0032723D">
      <w:pPr>
        <w:pStyle w:val="m2tt"/>
      </w:pPr>
      <w:r>
        <w:t>§ 2-7</w:t>
      </w:r>
      <w:r>
        <w:tab/>
        <w:t>Utvalg av tillitsvalgte</w:t>
      </w:r>
    </w:p>
    <w:p w:rsidR="000B0D83" w:rsidRDefault="0032723D">
      <w:pPr>
        <w:pStyle w:val="b1af-f"/>
      </w:pPr>
      <w:r>
        <w:t>Et utvalg valgt av og blant de tillitsvalgte.</w:t>
      </w:r>
    </w:p>
    <w:p w:rsidR="000B0D83" w:rsidRDefault="0032723D">
      <w:pPr>
        <w:pStyle w:val="m1tt"/>
        <w:rPr>
          <w:spacing w:val="-5"/>
        </w:rPr>
      </w:pPr>
      <w:r>
        <w:rPr>
          <w:spacing w:val="-5"/>
        </w:rPr>
        <w:t>§ 3</w:t>
      </w:r>
      <w:r>
        <w:rPr>
          <w:spacing w:val="-5"/>
        </w:rPr>
        <w:tab/>
        <w:t>Tillitsvalgtes og bedriftens rettigheter og plikter</w:t>
      </w:r>
    </w:p>
    <w:p w:rsidR="000B0D83" w:rsidRDefault="0032723D">
      <w:pPr>
        <w:pStyle w:val="b1af-f"/>
      </w:pPr>
      <w:r>
        <w:t>Arbeidsgiver og de tillitsvalgte skal påse at rettigheter og plikter overholdes i henhold til gjeldende t</w:t>
      </w:r>
      <w:r>
        <w:t>a</w:t>
      </w:r>
      <w:r>
        <w:t>riffavtale. Begge har en gjensidig plikt til å gjøre sitt beste for å skape og opprettholde et godt sama</w:t>
      </w:r>
      <w:r>
        <w:t>r</w:t>
      </w:r>
      <w:r>
        <w:t>beid på arbeidsstedet slik at partene kan ta opp og søke løst eventuelle problemer eller andre saker på en åpen og konstruktiv måte.</w:t>
      </w:r>
    </w:p>
    <w:p w:rsidR="000B0D83" w:rsidRDefault="0032723D">
      <w:pPr>
        <w:pStyle w:val="m2tt"/>
      </w:pPr>
      <w:r>
        <w:t>§ 3-1</w:t>
      </w:r>
      <w:r>
        <w:tab/>
        <w:t>Tillitsvalgtordningen</w:t>
      </w:r>
    </w:p>
    <w:p w:rsidR="000B0D83" w:rsidRDefault="0032723D">
      <w:pPr>
        <w:pStyle w:val="b1af-f"/>
      </w:pPr>
      <w:r>
        <w:t>Den enkelte arbeidstakerorganisasjon har rett til å velge en hovedtillitsvalgt i bedriften, jf. dog § 2-4.</w:t>
      </w:r>
    </w:p>
    <w:p w:rsidR="000B0D83" w:rsidRDefault="0032723D">
      <w:pPr>
        <w:pStyle w:val="b1af"/>
      </w:pPr>
      <w:r>
        <w:t>Hvis bedriftsstørrelse og oppdeling i større bedriftsenheter gjør det naturlig, kan det gjennom lokal a</w:t>
      </w:r>
      <w:r>
        <w:t>v</w:t>
      </w:r>
      <w:r>
        <w:t>tale fastlegges annen representasjon og rett til hel permisjon for hovedtillitsval</w:t>
      </w:r>
      <w:r>
        <w:t>g</w:t>
      </w:r>
      <w:r>
        <w:t>te/fellestillitsvalgte/konserntillitsvalgte som representerer et visst antall ansatte. Ved vurdering av r</w:t>
      </w:r>
      <w:r>
        <w:t>e</w:t>
      </w:r>
      <w:r>
        <w:t>presentasjon skal det også tas hensyn til bedriftsorganisasjonens oppbygning.</w:t>
      </w:r>
    </w:p>
    <w:p w:rsidR="000B0D83" w:rsidRDefault="0032723D">
      <w:pPr>
        <w:pStyle w:val="b1af"/>
      </w:pPr>
      <w:r>
        <w:t>Der ordningen med fellestillitsvalgt kan benyttes, bør disse prioriteres med hensyn til hel permisjon.</w:t>
      </w:r>
    </w:p>
    <w:p w:rsidR="000B0D83" w:rsidRDefault="0032723D">
      <w:pPr>
        <w:pStyle w:val="b1af"/>
      </w:pPr>
      <w:r>
        <w:t>Arbeidstakere som har stilling som overordnet leder i bedriften eller som har stilling i personalfunksj</w:t>
      </w:r>
      <w:r>
        <w:t>o</w:t>
      </w:r>
      <w:r>
        <w:t>nen, kan av bedriften anmodes om ikke å la seg velge som tillitsvalgt.</w:t>
      </w:r>
    </w:p>
    <w:p w:rsidR="000B0D83" w:rsidRDefault="0032723D">
      <w:pPr>
        <w:pStyle w:val="b1af"/>
      </w:pPr>
      <w:r>
        <w:t>Alle valg av tillitsvalgte/hovedtillitsvalgte/konserntillitsvalgte skal meddeles skriftlig til bedriften. Slik meddelelse skal gis snarest og senest 8 dager etter valget.</w:t>
      </w:r>
    </w:p>
    <w:p w:rsidR="000B0D83" w:rsidRDefault="0032723D">
      <w:pPr>
        <w:pStyle w:val="m2tt"/>
      </w:pPr>
      <w:r>
        <w:lastRenderedPageBreak/>
        <w:t>§ 3-2</w:t>
      </w:r>
      <w:r>
        <w:tab/>
        <w:t>Arbeidsgivers plikter i forhold til tillitsvalgte</w:t>
      </w:r>
    </w:p>
    <w:p w:rsidR="000B0D83" w:rsidRDefault="0032723D">
      <w:pPr>
        <w:pStyle w:val="m3tt"/>
        <w:spacing w:before="0"/>
      </w:pPr>
      <w:r>
        <w:t>§ 3-2-1</w:t>
      </w:r>
      <w:r>
        <w:tab/>
        <w:t>Drøftinger om bedriftens ordinære drift og omlegging av driften</w:t>
      </w:r>
    </w:p>
    <w:p w:rsidR="000B0D83" w:rsidRDefault="0032723D">
      <w:pPr>
        <w:pStyle w:val="b1af-f"/>
      </w:pPr>
      <w:r>
        <w:t>Bedriftens ledelse skal så tidlig som mulig drøfte med de tillitsvalgte:</w:t>
      </w:r>
    </w:p>
    <w:p w:rsidR="000B0D83" w:rsidRDefault="0032723D">
      <w:pPr>
        <w:pStyle w:val="b1lf"/>
      </w:pPr>
      <w:r>
        <w:t>•</w:t>
      </w:r>
      <w:r>
        <w:tab/>
        <w:t>spørsmål som vedrører bedriftens økonomiske og produksjonsmessige stilling og utvikling</w:t>
      </w:r>
    </w:p>
    <w:p w:rsidR="000B0D83" w:rsidRDefault="0032723D">
      <w:pPr>
        <w:pStyle w:val="b1lf"/>
      </w:pPr>
      <w:r>
        <w:t>•</w:t>
      </w:r>
      <w:r>
        <w:tab/>
        <w:t>forhold som har umiddelbar sammenheng med arbeidsplassen og den daglige drift</w:t>
      </w:r>
    </w:p>
    <w:p w:rsidR="000B0D83" w:rsidRDefault="0032723D">
      <w:pPr>
        <w:pStyle w:val="b1lf"/>
      </w:pPr>
      <w:r>
        <w:t>•</w:t>
      </w:r>
      <w:r>
        <w:tab/>
        <w:t>de alminnelige lønns- og arbeidsforhold ved bedriften</w:t>
      </w:r>
    </w:p>
    <w:p w:rsidR="000B0D83" w:rsidRDefault="0032723D">
      <w:pPr>
        <w:pStyle w:val="b1lf"/>
      </w:pPr>
      <w:r>
        <w:t>•</w:t>
      </w:r>
      <w:r>
        <w:tab/>
        <w:t>omlegginger av viktighet for arbeidstakerne og deres arbeidsforhold</w:t>
      </w:r>
    </w:p>
    <w:p w:rsidR="000B0D83" w:rsidRDefault="0032723D">
      <w:pPr>
        <w:pStyle w:val="b1lf"/>
      </w:pPr>
      <w:r>
        <w:t>•</w:t>
      </w:r>
      <w:r>
        <w:tab/>
        <w:t>sysselsettingsspørsmål, herunder planer om utvidelser og innskrenkninger</w:t>
      </w:r>
    </w:p>
    <w:p w:rsidR="000B0D83" w:rsidRDefault="0032723D">
      <w:pPr>
        <w:pStyle w:val="m3tt"/>
      </w:pPr>
      <w:r>
        <w:t>§ 3-2-2</w:t>
      </w:r>
      <w:r>
        <w:tab/>
        <w:t>Drøftinger om selskapsrettslige forhold</w:t>
      </w:r>
    </w:p>
    <w:p w:rsidR="000B0D83" w:rsidRDefault="0032723D">
      <w:pPr>
        <w:pStyle w:val="b1af-f"/>
      </w:pPr>
      <w:r>
        <w:t>Bedriftens ledelse skal så tidlig som mulig drøfte med de hovedtillitsvalgte:</w:t>
      </w:r>
    </w:p>
    <w:p w:rsidR="000B0D83" w:rsidRDefault="0032723D">
      <w:pPr>
        <w:pStyle w:val="b1lf"/>
      </w:pPr>
      <w:r>
        <w:t>•</w:t>
      </w:r>
      <w:r>
        <w:tab/>
        <w:t>fusjon, fisjon, salg, hel eller delvis nedleggelse eller rettslig omorganisering av bedriften</w:t>
      </w:r>
    </w:p>
    <w:p w:rsidR="000B0D83" w:rsidRDefault="0032723D">
      <w:pPr>
        <w:pStyle w:val="b1aff"/>
      </w:pPr>
      <w:r>
        <w:t>Bedriftens ledelse skal sørge for møte mellom de hovedtillitsvalgte og ny arbeidsgiver vedrørende overdragelsen og tariffavtalens stilling.</w:t>
      </w:r>
    </w:p>
    <w:p w:rsidR="000B0D83" w:rsidRDefault="0032723D">
      <w:pPr>
        <w:pStyle w:val="b1af"/>
      </w:pPr>
      <w:r>
        <w:t>Vurderer bedriften å nedlegge virksomheten, skal mulig videre drift, herunder om de ansatte vil overta bedriften, drøftes med de tillitsvalgte.</w:t>
      </w:r>
    </w:p>
    <w:p w:rsidR="000B0D83" w:rsidRDefault="0032723D">
      <w:pPr>
        <w:pStyle w:val="m3tt"/>
      </w:pPr>
      <w:r>
        <w:t>§ 3-2-3</w:t>
      </w:r>
      <w:r>
        <w:tab/>
        <w:t>Nærmere om drøftinger og informasjon</w:t>
      </w:r>
    </w:p>
    <w:p w:rsidR="000B0D83" w:rsidRDefault="0032723D">
      <w:pPr>
        <w:pStyle w:val="b1lff"/>
      </w:pPr>
      <w:r>
        <w:t>a)</w:t>
      </w:r>
      <w:r>
        <w:tab/>
        <w:t>Før bedriften treffer sine beslutninger i saker som angår arbeidstakernes sysselsetting og arbeid</w:t>
      </w:r>
      <w:r>
        <w:t>s</w:t>
      </w:r>
      <w:r>
        <w:t>forhold, skal de tillitsvalgte gis muligheter for å fremme sine synspunkter. I de tilfeller bedriftslede</w:t>
      </w:r>
      <w:r>
        <w:t>l</w:t>
      </w:r>
      <w:r>
        <w:t>sen ikke finner å kunne ta hensyn til de tillitsvalgtes anførsler, skal den grunngi sitt syn. Fra drø</w:t>
      </w:r>
      <w:r>
        <w:t>f</w:t>
      </w:r>
      <w:r>
        <w:t>tingene skal det settes opp protokoll som undertegnes av begge parter.</w:t>
      </w:r>
    </w:p>
    <w:p w:rsidR="000B0D83" w:rsidRDefault="0032723D">
      <w:pPr>
        <w:pStyle w:val="b1lff"/>
        <w:spacing w:before="57"/>
      </w:pPr>
      <w:r>
        <w:t>b)</w:t>
      </w:r>
      <w:r>
        <w:tab/>
        <w:t>I saker som omhandler forhold omfattet av § 3-2-2 og § 9 skal tillitsvalgte informeres om årsakene til bedriftens disposisjoner samt de juridiske, økonomiske og arbeidsmessige konsekvenser disse må antas å få for arbeidstakerne.</w:t>
      </w:r>
    </w:p>
    <w:p w:rsidR="000B0D83" w:rsidRDefault="0032723D">
      <w:pPr>
        <w:pStyle w:val="m3tt"/>
      </w:pPr>
      <w:r>
        <w:t>§ 3-2-4</w:t>
      </w:r>
      <w:r>
        <w:tab/>
        <w:t>Innsyn i regnskaper og økonomiske forhold</w:t>
      </w:r>
    </w:p>
    <w:p w:rsidR="000B0D83" w:rsidRDefault="0032723D">
      <w:pPr>
        <w:pStyle w:val="b1af-f"/>
      </w:pPr>
      <w:r>
        <w:t>Bedriftens regnskaper skal forelegges hovedtillitsvalgte på forespørsel.</w:t>
      </w:r>
    </w:p>
    <w:p w:rsidR="000B0D83" w:rsidRDefault="0032723D">
      <w:pPr>
        <w:pStyle w:val="b1af"/>
      </w:pPr>
      <w:r>
        <w:t>Årsoppgjøret skal forelegges hovedtillitsvalgte straks det er fastsatt.</w:t>
      </w:r>
    </w:p>
    <w:p w:rsidR="000B0D83" w:rsidRDefault="0032723D">
      <w:pPr>
        <w:pStyle w:val="b1af"/>
      </w:pPr>
      <w:r>
        <w:t>Hovedtillitsvalgte skal videre gis innsyn i forhold som vedrører bedriftens økonomiske situasjon i den grad hovedtillitsvalgte har bruk for slik informasjon for å ivareta medlemmenes interesser.</w:t>
      </w:r>
    </w:p>
    <w:p w:rsidR="000B0D83" w:rsidRDefault="0032723D">
      <w:pPr>
        <w:pStyle w:val="m3tt"/>
      </w:pPr>
      <w:r>
        <w:t>§ 3-2-5</w:t>
      </w:r>
      <w:r>
        <w:tab/>
        <w:t>Informasjon om ansettelser</w:t>
      </w:r>
    </w:p>
    <w:p w:rsidR="000B0D83" w:rsidRDefault="0032723D">
      <w:pPr>
        <w:pStyle w:val="b1af"/>
        <w:spacing w:before="0"/>
      </w:pPr>
      <w:r>
        <w:t>Bedriften skal snarest mulig orientere de tillitsvalgte om nyansettelser og gi nyansatte beskjed om hvem som er tillitsvalgt.</w:t>
      </w:r>
    </w:p>
    <w:p w:rsidR="000B0D83" w:rsidRDefault="0032723D">
      <w:pPr>
        <w:pStyle w:val="m2tt"/>
      </w:pPr>
      <w:r>
        <w:t>§ 3-3</w:t>
      </w:r>
      <w:r>
        <w:tab/>
        <w:t>Tillitsvalgtes rettigheter og plikter</w:t>
      </w:r>
    </w:p>
    <w:p w:rsidR="000B0D83" w:rsidRDefault="0032723D">
      <w:pPr>
        <w:pStyle w:val="b1lff"/>
      </w:pPr>
      <w:r>
        <w:t>a)</w:t>
      </w:r>
      <w:r>
        <w:tab/>
        <w:t>Tillitsvalgte har rett til å ta seg av og søke ordnet i minnelighet klagemål som den enkelte arbeidst</w:t>
      </w:r>
      <w:r>
        <w:t>a</w:t>
      </w:r>
      <w:r>
        <w:t>ker mener å ha overfor bedriften, eller som bedriften mener å ha overfor den enkelte arbeidstaker. Arbeidsgiver skal ha en ansvarlig representant til stede som de tillitsvalgte kan henvende seg til. A</w:t>
      </w:r>
      <w:r>
        <w:t>r</w:t>
      </w:r>
      <w:r>
        <w:t>beidsgiveren skal gi de tillitsvalgte skriftlig melding om navnet på representanten og dennes stedfo</w:t>
      </w:r>
      <w:r>
        <w:t>r</w:t>
      </w:r>
      <w:r>
        <w:t>treder. Kan representanten ikke ta stilling til henvendelsen umiddelbart, men vil foreta nærmere u</w:t>
      </w:r>
      <w:r>
        <w:t>n</w:t>
      </w:r>
      <w:r>
        <w:t>dersøkelser, skal det gis svar uten ugrunnet opphold.</w:t>
      </w:r>
    </w:p>
    <w:p w:rsidR="000B0D83" w:rsidRDefault="0032723D">
      <w:pPr>
        <w:pStyle w:val="b1lff"/>
        <w:spacing w:before="57"/>
      </w:pPr>
      <w:r>
        <w:t>b)</w:t>
      </w:r>
      <w:r>
        <w:tab/>
        <w:t>Bedriftens representanter og tillitsvalgte skal ha fullmakt til å føre reelle forhandlinger/drøftelser.</w:t>
      </w:r>
    </w:p>
    <w:p w:rsidR="000B0D83" w:rsidRDefault="0032723D">
      <w:pPr>
        <w:pStyle w:val="b1lff"/>
        <w:spacing w:before="57"/>
      </w:pPr>
      <w:r>
        <w:t>c)</w:t>
      </w:r>
      <w:r>
        <w:tab/>
        <w:t>De tillitsvalgte og bedriftens representanter har plikt til å gjøre sitt beste for å opprettholde et rolig og godt samarbeidsforhold.</w:t>
      </w:r>
    </w:p>
    <w:p w:rsidR="000B0D83" w:rsidRDefault="0032723D">
      <w:pPr>
        <w:pStyle w:val="b1lff"/>
        <w:spacing w:before="57"/>
      </w:pPr>
      <w:r>
        <w:t>d)</w:t>
      </w:r>
      <w:r>
        <w:tab/>
        <w:t>Tillitsvalgte skal verken tilskynde eller medvirke til ulovlige konflikter.</w:t>
      </w:r>
    </w:p>
    <w:p w:rsidR="000B0D83" w:rsidRDefault="0032723D">
      <w:pPr>
        <w:pStyle w:val="b1lff"/>
        <w:spacing w:before="57"/>
      </w:pPr>
      <w:r>
        <w:t>e)</w:t>
      </w:r>
      <w:r>
        <w:tab/>
      </w:r>
      <w:proofErr w:type="spellStart"/>
      <w:r>
        <w:t>Tillitvalgte</w:t>
      </w:r>
      <w:proofErr w:type="spellEnd"/>
      <w:r>
        <w:t xml:space="preserve"> skal informere arbeidsgiver om forhold som vil ha betydning for bedriften.</w:t>
      </w:r>
    </w:p>
    <w:p w:rsidR="000B0D83" w:rsidRDefault="0032723D">
      <w:pPr>
        <w:pStyle w:val="b1lff"/>
        <w:spacing w:before="57"/>
      </w:pPr>
      <w:r>
        <w:t>f)</w:t>
      </w:r>
      <w:r>
        <w:tab/>
        <w:t>Tillitsvalgte har rett til å uttale seg om tilsetting, overflytting, opprykk og forfremmelse til stillinger i</w:t>
      </w:r>
      <w:r>
        <w:t>n</w:t>
      </w:r>
      <w:r>
        <w:t>nenfor sitt område.</w:t>
      </w:r>
    </w:p>
    <w:p w:rsidR="000B0D83" w:rsidRDefault="0032723D">
      <w:pPr>
        <w:pStyle w:val="b1lff"/>
        <w:spacing w:before="57"/>
      </w:pPr>
      <w:r>
        <w:lastRenderedPageBreak/>
        <w:t>g)</w:t>
      </w:r>
      <w:r>
        <w:tab/>
        <w:t>Partene er enige om at de tillitsvalgte skal få nødvendig tid til å utføre sine oppgaver i henhold til denne avtale. Arbeidet som tillitsvalgt skal avvikles slik at det volder minst mulig ulempe for arbe</w:t>
      </w:r>
      <w:r>
        <w:t>i</w:t>
      </w:r>
      <w:r>
        <w:t>dets gang. Fravær skal så vidt mulig avtales på forhånd med nærmeste overordnede. Under utøve</w:t>
      </w:r>
      <w:r>
        <w:t>l</w:t>
      </w:r>
      <w:r>
        <w:t>sen av sin virksomhet som tillitsvalgt og under forhandlinger og drøftinger med arbeidsgiver, beho</w:t>
      </w:r>
      <w:r>
        <w:t>l</w:t>
      </w:r>
      <w:r>
        <w:t>der den tillitsvalgte sin lønn. Det kan opptas lokale drøftinger om det for å lette tillitsvalgtes arbeid, skal stilles nødvendig utstyr til disposisjon. Drøftingene skal ta hensyn til bedriftens størrelse, stru</w:t>
      </w:r>
      <w:r>
        <w:t>k</w:t>
      </w:r>
      <w:r>
        <w:t>tur, driftsform, tekniske karakter og lignende. For hovedtillitsvalgt/fellestillitsvalgt/konserntillitsvalgt med hel permisjon stiller bedriften nødvendig kontor med tidsmessig kontorteknisk utstyr til rådighet.</w:t>
      </w:r>
    </w:p>
    <w:p w:rsidR="000B0D83" w:rsidRDefault="0032723D">
      <w:pPr>
        <w:pStyle w:val="m2tt"/>
      </w:pPr>
      <w:r>
        <w:t>§ 3-4</w:t>
      </w:r>
      <w:r>
        <w:tab/>
        <w:t>Rett til permisjon</w:t>
      </w:r>
    </w:p>
    <w:p w:rsidR="000B0D83" w:rsidRDefault="0032723D">
      <w:pPr>
        <w:pStyle w:val="b1af-f"/>
      </w:pPr>
      <w:r>
        <w:t>Tillitsvalgte innvilges permisjon med lønn ved deltakelse i og nødvendig forberedelse til lokale forhan</w:t>
      </w:r>
      <w:r>
        <w:t>d</w:t>
      </w:r>
      <w:r>
        <w:t>linger.</w:t>
      </w:r>
    </w:p>
    <w:p w:rsidR="000B0D83" w:rsidRDefault="0032723D">
      <w:pPr>
        <w:pStyle w:val="b1af"/>
      </w:pPr>
      <w:r>
        <w:t>Tillitsvalgte innvilges permisjon med lønn ved deltakelse i sentrale forhandlinger.</w:t>
      </w:r>
    </w:p>
    <w:p w:rsidR="000B0D83" w:rsidRDefault="0032723D">
      <w:pPr>
        <w:pStyle w:val="b1af"/>
      </w:pPr>
      <w:r>
        <w:t>Tillitsvalgte har rett til opplæring som har betydning for deres funksjon som tillitsvalgt.</w:t>
      </w:r>
    </w:p>
    <w:p w:rsidR="000B0D83" w:rsidRDefault="0032723D">
      <w:pPr>
        <w:pStyle w:val="b1af"/>
      </w:pPr>
      <w:r>
        <w:t>Ved slik opplæring gis permisjon med hel eller delvis lønn. For hovedtillitsvalgt gis permisjon med full lønn.</w:t>
      </w:r>
    </w:p>
    <w:p w:rsidR="000B0D83" w:rsidRDefault="0032723D">
      <w:pPr>
        <w:pStyle w:val="b1af"/>
      </w:pPr>
      <w:r>
        <w:t>Valgte, faste medlemmer som skal møte i en arbeidstakerorganisasjon kan ikke uten tvingende grunn nektes permisjon med lønn i inntil 12 arbeidsdager pr. år.</w:t>
      </w:r>
    </w:p>
    <w:p w:rsidR="000B0D83" w:rsidRDefault="0032723D">
      <w:pPr>
        <w:pStyle w:val="b1af"/>
      </w:pPr>
      <w:r>
        <w:t>Permisjon gjelder møter i:</w:t>
      </w:r>
    </w:p>
    <w:p w:rsidR="000B0D83" w:rsidRDefault="0032723D">
      <w:pPr>
        <w:pStyle w:val="b1lf"/>
      </w:pPr>
      <w:r>
        <w:t>•</w:t>
      </w:r>
      <w:r>
        <w:tab/>
        <w:t>styrende (vedtektsfestede) sentrale organer</w:t>
      </w:r>
    </w:p>
    <w:p w:rsidR="000B0D83" w:rsidRDefault="0032723D">
      <w:pPr>
        <w:pStyle w:val="b1lf"/>
      </w:pPr>
      <w:r>
        <w:t>•</w:t>
      </w:r>
      <w:r>
        <w:tab/>
        <w:t>styrende (vedtektsfestede) distrikts-/fylkesorganer</w:t>
      </w:r>
    </w:p>
    <w:p w:rsidR="000B0D83" w:rsidRDefault="0032723D">
      <w:pPr>
        <w:pStyle w:val="b1lf"/>
      </w:pPr>
      <w:r>
        <w:t>•</w:t>
      </w:r>
      <w:r>
        <w:tab/>
        <w:t>øverste (vedtektsfestede) organ på distrikts-/fylkesplan</w:t>
      </w:r>
    </w:p>
    <w:p w:rsidR="000B0D83" w:rsidRDefault="0032723D">
      <w:pPr>
        <w:pStyle w:val="b1lf"/>
      </w:pPr>
      <w:r>
        <w:t>•</w:t>
      </w:r>
      <w:r>
        <w:tab/>
        <w:t>og dessuten til valgte medlemmer og delegater for å møte i den enkelte arbeidstakerorganis</w:t>
      </w:r>
      <w:r>
        <w:t>a</w:t>
      </w:r>
      <w:r>
        <w:t>sjons/hovedorganisasjons høyeste organ (landsmøter/ kongresser og lignende)</w:t>
      </w:r>
    </w:p>
    <w:p w:rsidR="000B0D83" w:rsidRDefault="0032723D">
      <w:pPr>
        <w:pStyle w:val="b1aff"/>
      </w:pPr>
      <w:r>
        <w:t>I tillegg til denne permisjonsrett kan det gis permisjon med lønn for deltakelse i en forhandlingssa</w:t>
      </w:r>
      <w:r>
        <w:t>m</w:t>
      </w:r>
      <w:r>
        <w:t>menslutnings tilsvarende organer.</w:t>
      </w:r>
    </w:p>
    <w:p w:rsidR="000B0D83" w:rsidRDefault="0032723D">
      <w:pPr>
        <w:pStyle w:val="b1af"/>
      </w:pPr>
      <w:r>
        <w:t>Søknad om permisjon iht. denne bestemmelse skal dokumenteres med møteinnkalling.</w:t>
      </w:r>
    </w:p>
    <w:p w:rsidR="000B0D83" w:rsidRDefault="0032723D">
      <w:pPr>
        <w:pStyle w:val="b1af"/>
      </w:pPr>
      <w:r>
        <w:t>Arbeidstaker har rett til permisjon uten lønn for å overta tillitsverv på heltid i den arbeidstakerorganis</w:t>
      </w:r>
      <w:r>
        <w:t>a</w:t>
      </w:r>
      <w:r>
        <w:t>sjon/forhandlingssammenslutning vedkommende er medlem av.</w:t>
      </w:r>
    </w:p>
    <w:p w:rsidR="000B0D83" w:rsidRDefault="0032723D">
      <w:pPr>
        <w:pStyle w:val="m2tt"/>
      </w:pPr>
      <w:r>
        <w:t>§ 3-5</w:t>
      </w:r>
      <w:r>
        <w:tab/>
        <w:t>Tillitsvalgtes oppsigelsesvern</w:t>
      </w:r>
    </w:p>
    <w:p w:rsidR="000B0D83" w:rsidRDefault="0032723D">
      <w:pPr>
        <w:pStyle w:val="b1af-f"/>
      </w:pPr>
      <w:r>
        <w:t>Oppsigelse eller avskjed av tillitsvalgt kan ikke skje uten saklig grunn og følger for øvrig bestemmels</w:t>
      </w:r>
      <w:r>
        <w:t>e</w:t>
      </w:r>
      <w:r>
        <w:t>ne i arbeidsmiljøloven.</w:t>
      </w:r>
    </w:p>
    <w:p w:rsidR="000B0D83" w:rsidRDefault="0032723D">
      <w:pPr>
        <w:pStyle w:val="b1af"/>
      </w:pPr>
      <w:r>
        <w:t>Ved oppsigelse på grunn av innskrenkninger må det i tillegg til ansiennitet og andre grunner som det er rimelig å ta hensyn til, også legges vekt på den spesielle stillingen tillitsvalgt har i bedriften.</w:t>
      </w:r>
    </w:p>
    <w:p w:rsidR="000B0D83" w:rsidRDefault="0032723D">
      <w:pPr>
        <w:pStyle w:val="m2tt"/>
      </w:pPr>
      <w:r>
        <w:t>§ 3-6</w:t>
      </w:r>
      <w:r>
        <w:tab/>
        <w:t>Utvalg av tillitsvalgte</w:t>
      </w:r>
    </w:p>
    <w:p w:rsidR="000B0D83" w:rsidRDefault="0032723D">
      <w:pPr>
        <w:pStyle w:val="b1af-f"/>
      </w:pPr>
      <w:r>
        <w:t>Organisasjoner med minst 30 medlemmer i vedkommende virksomhet har rett til å velge et utvalg av tillitsvalgte.</w:t>
      </w:r>
    </w:p>
    <w:p w:rsidR="000B0D83" w:rsidRDefault="0032723D">
      <w:pPr>
        <w:pStyle w:val="b1af"/>
      </w:pPr>
      <w:r>
        <w:t>Utvalg av tillitsvalgte bør som hovedregel bestå av tre medlemmer. Utvalget skal koordinere de tillit</w:t>
      </w:r>
      <w:r>
        <w:t>s</w:t>
      </w:r>
      <w:r>
        <w:t>valgtes arbeid innen virksomheten.</w:t>
      </w:r>
    </w:p>
    <w:p w:rsidR="000B0D83" w:rsidRDefault="0032723D">
      <w:pPr>
        <w:pStyle w:val="m1tt"/>
      </w:pPr>
      <w:r>
        <w:t>§ 4</w:t>
      </w:r>
      <w:r>
        <w:tab/>
        <w:t>Konsernbestemmelser</w:t>
      </w:r>
    </w:p>
    <w:p w:rsidR="000B0D83" w:rsidRDefault="0032723D">
      <w:pPr>
        <w:pStyle w:val="m2tt"/>
        <w:spacing w:before="57"/>
      </w:pPr>
      <w:r>
        <w:t>§ 4-1</w:t>
      </w:r>
      <w:r>
        <w:tab/>
        <w:t>Definisjon – konsern</w:t>
      </w:r>
    </w:p>
    <w:p w:rsidR="000B0D83" w:rsidRDefault="0032723D">
      <w:pPr>
        <w:pStyle w:val="b1lff"/>
      </w:pPr>
      <w:r>
        <w:t>1)</w:t>
      </w:r>
      <w:r>
        <w:tab/>
        <w:t>Et morselskap utgjør sammen med et datterselskap eller datterselskaper et konsern.</w:t>
      </w:r>
    </w:p>
    <w:p w:rsidR="000B0D83" w:rsidRDefault="0032723D">
      <w:pPr>
        <w:pStyle w:val="b1lff"/>
        <w:spacing w:before="57"/>
        <w:rPr>
          <w:spacing w:val="-4"/>
        </w:rPr>
      </w:pPr>
      <w:r>
        <w:rPr>
          <w:spacing w:val="-4"/>
        </w:rPr>
        <w:t>2)</w:t>
      </w:r>
      <w:r>
        <w:rPr>
          <w:spacing w:val="-4"/>
        </w:rPr>
        <w:tab/>
        <w:t>Et aksjeselskap er et morselskap hvis det på grunn av avtale eller som eier av aksjer eller selskapsand</w:t>
      </w:r>
      <w:r>
        <w:rPr>
          <w:spacing w:val="-4"/>
        </w:rPr>
        <w:t>e</w:t>
      </w:r>
      <w:r>
        <w:rPr>
          <w:spacing w:val="-4"/>
        </w:rPr>
        <w:t>ler har bestemmende innflytelse over et annet selskap. Et aksjeselskap skal alltid anses å ha beste</w:t>
      </w:r>
      <w:r>
        <w:rPr>
          <w:spacing w:val="-4"/>
        </w:rPr>
        <w:t>m</w:t>
      </w:r>
      <w:r>
        <w:rPr>
          <w:spacing w:val="-4"/>
        </w:rPr>
        <w:t>mende innflytelse hvis selskapet:</w:t>
      </w:r>
    </w:p>
    <w:p w:rsidR="000B0D83" w:rsidRDefault="0032723D">
      <w:pPr>
        <w:pStyle w:val="b2lf"/>
      </w:pPr>
      <w:r>
        <w:lastRenderedPageBreak/>
        <w:t>a)</w:t>
      </w:r>
      <w:r>
        <w:tab/>
        <w:t>eier så mange aksjer eller andeler i et annet selskap at de representerer flertallet av stemmene i det andre selskapet</w:t>
      </w:r>
    </w:p>
    <w:p w:rsidR="000B0D83" w:rsidRDefault="0032723D">
      <w:pPr>
        <w:pStyle w:val="b2lf"/>
        <w:spacing w:before="57"/>
      </w:pPr>
      <w:r>
        <w:t>eller</w:t>
      </w:r>
    </w:p>
    <w:p w:rsidR="000B0D83" w:rsidRDefault="0032723D">
      <w:pPr>
        <w:pStyle w:val="b2lf"/>
        <w:spacing w:before="57"/>
      </w:pPr>
      <w:r>
        <w:t>b)</w:t>
      </w:r>
      <w:r>
        <w:tab/>
        <w:t>har rett til å velge eller avsette et flertall av medlemmene i det andre selskapets styre</w:t>
      </w:r>
    </w:p>
    <w:p w:rsidR="000B0D83" w:rsidRDefault="0032723D">
      <w:pPr>
        <w:pStyle w:val="b1lff"/>
        <w:spacing w:before="57"/>
      </w:pPr>
      <w:r>
        <w:t>3)</w:t>
      </w:r>
      <w:r>
        <w:tab/>
        <w:t>Et selskap som står i forhold som nevnt i annet ledd til et morselskap, anses som datterselskap.</w:t>
      </w:r>
    </w:p>
    <w:p w:rsidR="000B0D83" w:rsidRDefault="0032723D">
      <w:pPr>
        <w:pStyle w:val="b1lff"/>
        <w:spacing w:before="57"/>
      </w:pPr>
      <w:r>
        <w:t>4)</w:t>
      </w:r>
      <w:r>
        <w:tab/>
        <w:t>Ved beregningen av stemmerettigheter og rettigheter til å velge eller avsette styremedlemmer skal rettigheter som morselskapet og morselskapets datterselskaper innehar, regnes med. Det samme gjelder rettigheter som innehas av noen som handler i eget navn, men for morselskapets eller et datterselskaps regning.</w:t>
      </w:r>
    </w:p>
    <w:p w:rsidR="000B0D83" w:rsidRDefault="0032723D">
      <w:pPr>
        <w:pStyle w:val="m2tt"/>
      </w:pPr>
      <w:r>
        <w:t>§ 4-2</w:t>
      </w:r>
      <w:r>
        <w:tab/>
        <w:t>Konserntillitsvalgt og konsernutvalg</w:t>
      </w:r>
    </w:p>
    <w:p w:rsidR="000B0D83" w:rsidRDefault="0032723D">
      <w:pPr>
        <w:pStyle w:val="b1af-f"/>
      </w:pPr>
      <w:r>
        <w:t>I konsern med flere enn 200 ansatte skal det velges en konserntillitsvalgt og opprettes et konsernu</w:t>
      </w:r>
      <w:r>
        <w:t>t</w:t>
      </w:r>
      <w:r>
        <w:t>valg. I konsern med færre enn 200 ansatte kan det velges konserntillitsvalgt og opprettes konsernu</w:t>
      </w:r>
      <w:r>
        <w:t>t</w:t>
      </w:r>
      <w:r>
        <w:t>valg når partene lokalt er enige om det.</w:t>
      </w:r>
    </w:p>
    <w:p w:rsidR="000B0D83" w:rsidRDefault="0032723D">
      <w:pPr>
        <w:pStyle w:val="m2tt"/>
      </w:pPr>
      <w:r>
        <w:t>§ 4-3</w:t>
      </w:r>
      <w:r>
        <w:tab/>
        <w:t>Valg av konserntillitsvalgt</w:t>
      </w:r>
    </w:p>
    <w:p w:rsidR="000B0D83" w:rsidRDefault="0032723D">
      <w:pPr>
        <w:pStyle w:val="b1af-f"/>
      </w:pPr>
      <w:r>
        <w:t>Konserntillitsvalgt velges blant de ansatte i konsernets virksomheter. Dersom partene lokalt ikke har avtalt noe annet, velges konserntillitsvalgte iht. forholdstallsprinsippet.</w:t>
      </w:r>
    </w:p>
    <w:p w:rsidR="000B0D83" w:rsidRDefault="0032723D">
      <w:pPr>
        <w:pStyle w:val="m2tt"/>
      </w:pPr>
      <w:r>
        <w:t>§ 4-4</w:t>
      </w:r>
      <w:r>
        <w:tab/>
        <w:t>Konserntillitsvalgte – rettigheter og plikter</w:t>
      </w:r>
    </w:p>
    <w:p w:rsidR="000B0D83" w:rsidRDefault="0032723D">
      <w:pPr>
        <w:pStyle w:val="b1af-f"/>
      </w:pPr>
      <w:r>
        <w:t>Konserntillitsvalgt skal ivareta de ansattes interesser overfor konsernledelsen i saker som behandles på konsernnivå og som kan ha betydning for de ansatte i konsernet som helhet. Konserntillitsvalgtes rettigheter og plikter på konsernnivå korresponderer med hovedtillitsvalgtes rettigheter og plikter på bedriftsnivå. Den konserntillitsvalgte skal ikke behandle spørsmål relatert til lønns- og personalsaker, idet slike spørsmål følger den enkelte organisasjons partsrettigheter. Den konserntillitsvalgtes arbeid skal ikke gripe inn i eller erstatte partenes rettigheter og plikter på bedriftsnivå.</w:t>
      </w:r>
    </w:p>
    <w:p w:rsidR="000B0D83" w:rsidRDefault="0032723D">
      <w:pPr>
        <w:pStyle w:val="m2tt"/>
      </w:pPr>
      <w:r>
        <w:t>§ 4-5</w:t>
      </w:r>
      <w:r>
        <w:tab/>
        <w:t>Drøftinger innen et konsern</w:t>
      </w:r>
    </w:p>
    <w:p w:rsidR="000B0D83" w:rsidRDefault="0032723D">
      <w:pPr>
        <w:pStyle w:val="b1af-f"/>
      </w:pPr>
      <w:r>
        <w:t>Partene er enige om at det på konsernbasis kan foreligge behov for å drøfte saker som er nevnt i de</w:t>
      </w:r>
      <w:r>
        <w:t>n</w:t>
      </w:r>
      <w:r>
        <w:t>ne avtale.</w:t>
      </w:r>
    </w:p>
    <w:p w:rsidR="000B0D83" w:rsidRDefault="0032723D">
      <w:pPr>
        <w:pStyle w:val="b1af"/>
      </w:pPr>
      <w:r>
        <w:t>I konsern hvor samarbeidet fungerer tilfredsstillende, vil man fortsatt bygge på de etablerte sama</w:t>
      </w:r>
      <w:r>
        <w:t>r</w:t>
      </w:r>
      <w:r>
        <w:t>beidsformer.</w:t>
      </w:r>
    </w:p>
    <w:p w:rsidR="000B0D83" w:rsidRDefault="0032723D">
      <w:pPr>
        <w:pStyle w:val="b1af"/>
      </w:pPr>
      <w:r>
        <w:t>I konsern hvor det kan være behov for å bedre samarbeidsforholdene/informasjonsprosedyren, vil pa</w:t>
      </w:r>
      <w:r>
        <w:t>r</w:t>
      </w:r>
      <w:r>
        <w:t>tene anbefale at det vurderes på hvilken måte dette kan gjøres.</w:t>
      </w:r>
    </w:p>
    <w:p w:rsidR="000B0D83" w:rsidRDefault="0032723D">
      <w:pPr>
        <w:pStyle w:val="b1af"/>
      </w:pPr>
      <w:r>
        <w:t>Dette kan for eksempel gjøres ved at konsernledelsen og tillitsvalgte avholder ett eller flere fellesmøter pr. år, hvor man drøfter saker av vesentlig betydning for partene.</w:t>
      </w:r>
    </w:p>
    <w:p w:rsidR="000B0D83" w:rsidRDefault="0032723D">
      <w:pPr>
        <w:pStyle w:val="b1af"/>
      </w:pPr>
      <w:r>
        <w:t>Planer om utvidelser, innskrenkninger eller omlegninger som kan få vesentlig betydning for sysselse</w:t>
      </w:r>
      <w:r>
        <w:t>t</w:t>
      </w:r>
      <w:r>
        <w:t>tingen i flere bedrifter innen samme konsern, skal drøftes så tidlig som mulig i fellesmøter mellom ko</w:t>
      </w:r>
      <w:r>
        <w:t>n</w:t>
      </w:r>
      <w:r>
        <w:t>sernledelsen og tillitsvalgte.</w:t>
      </w:r>
    </w:p>
    <w:p w:rsidR="000B0D83" w:rsidRDefault="0032723D">
      <w:pPr>
        <w:pStyle w:val="m2tt"/>
      </w:pPr>
      <w:r>
        <w:t>§ 4-6</w:t>
      </w:r>
      <w:r>
        <w:tab/>
        <w:t>Konsernutvalg – sammensetning</w:t>
      </w:r>
    </w:p>
    <w:p w:rsidR="000B0D83" w:rsidRDefault="0032723D">
      <w:pPr>
        <w:pStyle w:val="b1af-f"/>
        <w:rPr>
          <w:spacing w:val="-2"/>
        </w:rPr>
      </w:pPr>
      <w:r>
        <w:rPr>
          <w:spacing w:val="-2"/>
        </w:rPr>
        <w:t>Konsernutvalg er et partssammensatt utvalg etablert på konsernnivå. Utvalget skal bestå av bedriftens hovedtillitsvalgte, konserntillitsvalgte og konsernledelse.</w:t>
      </w:r>
    </w:p>
    <w:p w:rsidR="000B0D83" w:rsidRDefault="0032723D">
      <w:pPr>
        <w:pStyle w:val="m2tt"/>
      </w:pPr>
      <w:r>
        <w:t>§ 4-7</w:t>
      </w:r>
      <w:r>
        <w:tab/>
        <w:t>Konsernutvalg – oppgaver</w:t>
      </w:r>
    </w:p>
    <w:p w:rsidR="000B0D83" w:rsidRDefault="0032723D">
      <w:pPr>
        <w:pStyle w:val="b1af-f"/>
      </w:pPr>
      <w:r>
        <w:t>Konsernutvalget drøfter saker av felles interesse og utveksler gjensidig informasjon om planer og b</w:t>
      </w:r>
      <w:r>
        <w:t>e</w:t>
      </w:r>
      <w:r>
        <w:t>slutninger på konsernnivå som antas å få konsekvenser for konsernets ansatte. Konsernutvalget gje</w:t>
      </w:r>
      <w:r>
        <w:t>n</w:t>
      </w:r>
      <w:r>
        <w:t>nomfører disse drøftingene minst én gang i året. Lokalt kan det avtales andre tilsvarende samarbeid</w:t>
      </w:r>
      <w:r>
        <w:t>s</w:t>
      </w:r>
      <w:r>
        <w:t>former.</w:t>
      </w:r>
    </w:p>
    <w:p w:rsidR="000B0D83" w:rsidRDefault="0032723D">
      <w:pPr>
        <w:pStyle w:val="m1tt"/>
      </w:pPr>
      <w:r>
        <w:lastRenderedPageBreak/>
        <w:t>§ 5</w:t>
      </w:r>
      <w:r>
        <w:tab/>
        <w:t>Arbeidsmiljøutvalg</w:t>
      </w:r>
    </w:p>
    <w:p w:rsidR="000B0D83" w:rsidRDefault="0032723D">
      <w:pPr>
        <w:pStyle w:val="b1af-f"/>
      </w:pPr>
      <w:r>
        <w:t>Det opprettes arbeidsmiljøutvalg i samsvar med arbeidsmiljøloven § 7-1, med arbeidsoppgaver i he</w:t>
      </w:r>
      <w:r>
        <w:t>n</w:t>
      </w:r>
      <w:r>
        <w:t>hold til § 7-2.</w:t>
      </w:r>
    </w:p>
    <w:p w:rsidR="000B0D83" w:rsidRDefault="0032723D">
      <w:pPr>
        <w:pStyle w:val="b1af"/>
      </w:pPr>
      <w:r>
        <w:t>Ved behov for nærmere retningslinjer for arbeidsmiljøutvalget ut over det som følger av lovens b</w:t>
      </w:r>
      <w:r>
        <w:t>e</w:t>
      </w:r>
      <w:r>
        <w:t>stemmelse, fastsettes dette gjennom reglement lokalt.</w:t>
      </w:r>
    </w:p>
    <w:p w:rsidR="000B0D83" w:rsidRDefault="0032723D">
      <w:pPr>
        <w:pStyle w:val="b1af"/>
      </w:pPr>
      <w:r>
        <w:t>Ansattes representanter i utvalget utpekes etter forholdstallsprinsippet. Som delingstall benyttes kvot</w:t>
      </w:r>
      <w:r>
        <w:t>i</w:t>
      </w:r>
      <w:r>
        <w:t>enten 1,4 og deretter oddetall 3, oddetall 5 osv.</w:t>
      </w:r>
    </w:p>
    <w:p w:rsidR="000B0D83" w:rsidRDefault="0032723D">
      <w:pPr>
        <w:pStyle w:val="m1tt"/>
      </w:pPr>
      <w:r>
        <w:t>§ 6</w:t>
      </w:r>
      <w:r>
        <w:tab/>
        <w:t>Kompetanseutvikling</w:t>
      </w:r>
    </w:p>
    <w:p w:rsidR="000B0D83" w:rsidRDefault="0032723D">
      <w:pPr>
        <w:pStyle w:val="b1af-f"/>
      </w:pPr>
      <w:r>
        <w:t>Partene erkjenner den store betydning øket kompetanse har for den enkelte, bedriften og samfunnet. Dette gjelder både allmennutdannelse, yrkesutdannelse, voksenopplæring, etterutdannelse, komp</w:t>
      </w:r>
      <w:r>
        <w:t>e</w:t>
      </w:r>
      <w:r>
        <w:t>tansegivende oppgaver og omskolering.</w:t>
      </w:r>
    </w:p>
    <w:p w:rsidR="000B0D83" w:rsidRDefault="0032723D">
      <w:pPr>
        <w:pStyle w:val="b1af"/>
      </w:pPr>
      <w:r>
        <w:t>Partene vil derfor understreke det verdifulle i at arbeidstakerne stimuleres til å øke sine kunnskaper og styrke sin kompetanse samt at bedriftene legger stor vekt på planmessig opplæring og utvikling av sine arbeidstakere med eksterne eller interne tilbud.</w:t>
      </w:r>
    </w:p>
    <w:p w:rsidR="000B0D83" w:rsidRDefault="0032723D">
      <w:pPr>
        <w:pStyle w:val="b1af"/>
      </w:pPr>
      <w:r>
        <w:t>Den enkelte bedrift må ha et ansvar for å kartlegge og analysere bedriftens kompetansebehov med bakgrunn i bedriftens forretningsidé og strategi.</w:t>
      </w:r>
    </w:p>
    <w:p w:rsidR="000B0D83" w:rsidRDefault="0032723D">
      <w:pPr>
        <w:pStyle w:val="b1af"/>
      </w:pPr>
      <w:r>
        <w:t>På bakgrunn av kartleggingen gjennomføres det kompetansehevende tiltak. Bedriften og den enkelte har hver for seg og i fellesskap et ansvar for å ivareta kompetanseutviklingen.</w:t>
      </w:r>
    </w:p>
    <w:p w:rsidR="000B0D83" w:rsidRDefault="0032723D">
      <w:pPr>
        <w:pStyle w:val="b1af"/>
        <w:rPr>
          <w:spacing w:val="3"/>
        </w:rPr>
      </w:pPr>
      <w:r>
        <w:rPr>
          <w:spacing w:val="3"/>
        </w:rPr>
        <w:t>Ut fra kartlagte behov vil bedriften dekke kostnader forbundet med iverksettelsen av slike oppl</w:t>
      </w:r>
      <w:r>
        <w:rPr>
          <w:spacing w:val="3"/>
        </w:rPr>
        <w:t>æ</w:t>
      </w:r>
      <w:r>
        <w:rPr>
          <w:spacing w:val="3"/>
        </w:rPr>
        <w:t>ringstiltak (lønn, permisjon etc.).</w:t>
      </w:r>
    </w:p>
    <w:p w:rsidR="000B0D83" w:rsidRDefault="0032723D">
      <w:pPr>
        <w:pStyle w:val="b1af"/>
      </w:pPr>
      <w:r>
        <w:t>Hvor partene er enige lokalt, kan det i bedriften defineres nærmere omfang av opplæring, under he</w:t>
      </w:r>
      <w:r>
        <w:t>n</w:t>
      </w:r>
      <w:r>
        <w:t>visning til den enkelte bedrifts forhold.</w:t>
      </w:r>
    </w:p>
    <w:p w:rsidR="000B0D83" w:rsidRDefault="0032723D">
      <w:pPr>
        <w:pStyle w:val="b1af"/>
      </w:pPr>
      <w:r>
        <w:t>Rett til utdanningspermisjon reguleres av arbeidsmiljøloven § 12-11.</w:t>
      </w:r>
    </w:p>
    <w:p w:rsidR="000B0D83" w:rsidRDefault="0032723D">
      <w:pPr>
        <w:pStyle w:val="b1af"/>
      </w:pPr>
      <w:r>
        <w:t>Hvis det i forbindelse med utdannelse som er av verdi både for vedkommende og bedriften er nødve</w:t>
      </w:r>
      <w:r>
        <w:t>n</w:t>
      </w:r>
      <w:r>
        <w:t>dig med hel eller delvis permisjon, bør dette innvilges, med mindre særlige grunner er til hinder for det.</w:t>
      </w:r>
    </w:p>
    <w:p w:rsidR="000B0D83" w:rsidRDefault="0032723D">
      <w:pPr>
        <w:pStyle w:val="b1af"/>
      </w:pPr>
      <w:r>
        <w:t>Partene er enige om at intensjonene i denne erklæring blir kontinuerlig og raskt aktualisert gjennom det tempo den tekniske utvikling har og vil få i årene fremover. Denne form for etterutdannelse kan være en nødvendighet for bedrifter, og må sees på som en reell investering.</w:t>
      </w:r>
    </w:p>
    <w:p w:rsidR="000B0D83" w:rsidRDefault="0032723D">
      <w:pPr>
        <w:pStyle w:val="b1af"/>
      </w:pPr>
      <w:r>
        <w:t>I den utstrekning det etter bedriftens syn er nødvendig å heve kunnskapsnivå samt styrke kompetanse for å utføre pålagte arbeidsoppgaver/arbeidsfunksjoner, skal kostnader i forbindelse med dette dekkes av arbeidsgiver.</w:t>
      </w:r>
    </w:p>
    <w:p w:rsidR="000B0D83" w:rsidRDefault="0032723D">
      <w:pPr>
        <w:pStyle w:val="m1tt"/>
        <w:rPr>
          <w:position w:val="-20"/>
        </w:rPr>
      </w:pPr>
      <w:r>
        <w:rPr>
          <w:position w:val="-20"/>
        </w:rPr>
        <w:t>§ 7</w:t>
      </w:r>
      <w:r>
        <w:rPr>
          <w:position w:val="-20"/>
        </w:rPr>
        <w:tab/>
        <w:t>Erklæring om anvendelse og utvikling av teknologi i den enkelte bedrift</w:t>
      </w:r>
    </w:p>
    <w:p w:rsidR="000B0D83" w:rsidRDefault="0032723D">
      <w:pPr>
        <w:pStyle w:val="b1af-f"/>
      </w:pPr>
      <w:r>
        <w:t>Det er i de ansattes, bedriftenes og samfunnets interesse at bedriftene for bedrer sin evne til å innhe</w:t>
      </w:r>
      <w:r>
        <w:t>n</w:t>
      </w:r>
      <w:r>
        <w:t>te, ta i bruk og utvikle teknologi for å fremme bedriftens konkurranseevne.</w:t>
      </w:r>
    </w:p>
    <w:p w:rsidR="000B0D83" w:rsidRDefault="0032723D">
      <w:pPr>
        <w:pStyle w:val="b1af"/>
      </w:pPr>
      <w:r>
        <w:t>Partene er enige om at utviklingen av bedriftens teknologiske miljø må skje gjennom et samarbeid me</w:t>
      </w:r>
      <w:r>
        <w:t>l</w:t>
      </w:r>
      <w:r>
        <w:t>lom de ansatte og bedriften. Sentrale emner i denne forbindelse er:</w:t>
      </w:r>
    </w:p>
    <w:p w:rsidR="000B0D83" w:rsidRDefault="0032723D">
      <w:pPr>
        <w:pStyle w:val="b1lf"/>
      </w:pPr>
      <w:r>
        <w:t>•</w:t>
      </w:r>
      <w:r>
        <w:tab/>
        <w:t>teknologisk utvikling</w:t>
      </w:r>
    </w:p>
    <w:p w:rsidR="000B0D83" w:rsidRDefault="0032723D">
      <w:pPr>
        <w:pStyle w:val="b1lf"/>
      </w:pPr>
      <w:r>
        <w:t>•</w:t>
      </w:r>
      <w:r>
        <w:tab/>
        <w:t>kompetanseutvikling</w:t>
      </w:r>
    </w:p>
    <w:p w:rsidR="000B0D83" w:rsidRDefault="0032723D">
      <w:pPr>
        <w:pStyle w:val="b1lf"/>
      </w:pPr>
      <w:r>
        <w:t>•</w:t>
      </w:r>
      <w:r>
        <w:tab/>
        <w:t>organisasjonsutvikling</w:t>
      </w:r>
    </w:p>
    <w:p w:rsidR="000B0D83" w:rsidRDefault="0032723D">
      <w:pPr>
        <w:pStyle w:val="b1aff"/>
      </w:pPr>
      <w:r>
        <w:t>For å identifisere problemer og finne frem til hensiktsmessige arbeidsformer og metoder for utvikling</w:t>
      </w:r>
      <w:r>
        <w:t>s</w:t>
      </w:r>
      <w:r>
        <w:t>arbeidet, kan det være nyttig å gjennomføre møter mellom bedriftsledelsen og tillitsvalgte i ulike avd</w:t>
      </w:r>
      <w:r>
        <w:t>e</w:t>
      </w:r>
      <w:r>
        <w:t>linger og funksjonsområder i bedriften. Når eventuelle problemområder er kartlagt, kan det være he</w:t>
      </w:r>
      <w:r>
        <w:t>n</w:t>
      </w:r>
      <w:r>
        <w:t>siktsmessig å organisere det videre arbeid i prosjekt- eller arbeidsgrupper for å få problemene anal</w:t>
      </w:r>
      <w:r>
        <w:t>y</w:t>
      </w:r>
      <w:r>
        <w:lastRenderedPageBreak/>
        <w:t>sert og få fremlagt forslag til handlingsplaner eller konkrete tiltak som kan gjennomføres.</w:t>
      </w:r>
    </w:p>
    <w:p w:rsidR="000B0D83" w:rsidRDefault="0032723D">
      <w:pPr>
        <w:pStyle w:val="b1af"/>
      </w:pPr>
      <w:r>
        <w:t>Utviklingstiltakene vil variere fra bedrift til bedrift tilpasset den enkelte bedrifts situasjon og behov.</w:t>
      </w:r>
    </w:p>
    <w:p w:rsidR="000B0D83" w:rsidRDefault="0032723D">
      <w:pPr>
        <w:pStyle w:val="b1af"/>
      </w:pPr>
      <w:r>
        <w:t>Bedriftsledelsen og de ansatte i den enkelte bedrift må i fellesskap finne frem til de områder som bør prioriteres. Partene i denne avtale vil kunne gi råd og veiledning i dette arbeid.</w:t>
      </w:r>
    </w:p>
    <w:p w:rsidR="000B0D83" w:rsidRDefault="0032723D">
      <w:pPr>
        <w:pStyle w:val="b1af"/>
      </w:pPr>
      <w:r>
        <w:t>Med bakgrunn i de krav som vil bli stillet til de ansatte som følge av ny teknologi, anbefales det at pa</w:t>
      </w:r>
      <w:r>
        <w:t>r</w:t>
      </w:r>
      <w:r>
        <w:t>tene på det lokale plan finner frem til hensiktsmessige samarbeidsformer med spesiell vekt på spør</w:t>
      </w:r>
      <w:r>
        <w:t>s</w:t>
      </w:r>
      <w:r>
        <w:t>mål knyttet til opplæring og utviklingsmuligheter for ansatte.</w:t>
      </w:r>
    </w:p>
    <w:p w:rsidR="000B0D83" w:rsidRDefault="0032723D">
      <w:pPr>
        <w:pStyle w:val="m1tt"/>
      </w:pPr>
      <w:r>
        <w:t>§ 8</w:t>
      </w:r>
      <w:r>
        <w:tab/>
        <w:t>Fremme likestilling og hindre diskriminering</w:t>
      </w:r>
    </w:p>
    <w:p w:rsidR="000B0D83" w:rsidRDefault="0032723D">
      <w:pPr>
        <w:pStyle w:val="b1af-f"/>
      </w:pPr>
      <w:r>
        <w:t>Partene erkjenner behovet for videre arbeid for å fremme likestilling og å hindre diskriminering. Man</w:t>
      </w:r>
      <w:r>
        <w:t>g</w:t>
      </w:r>
      <w:r>
        <w:t>fold i arbeidsstyrke og ledergruppe er viktig for å utnytte menneskelige og samfunnsmessige ressurser og fremme verdiskapning. Partene legger til grunn at likestillings- og ikke-diskrimineringsarbeid skjer i tråd med lov- og regelverk (likestillingsloven, diskrimineringsloven, diskriminerings- og tilgjengelighet</w:t>
      </w:r>
      <w:r>
        <w:t>s</w:t>
      </w:r>
      <w:r>
        <w:t>loven og arbeidsmiljøloven). Partene anbefaler derfor at arbeidsgiver som en integrert del av sin a</w:t>
      </w:r>
      <w:r>
        <w:t>r</w:t>
      </w:r>
      <w:r>
        <w:t>beidsgiverpolitikk, legger vekt på rekruttering av arbeidstakere med ulik bakgrunn.</w:t>
      </w:r>
    </w:p>
    <w:p w:rsidR="000B0D83" w:rsidRDefault="0032723D">
      <w:pPr>
        <w:pStyle w:val="b1af"/>
      </w:pPr>
      <w:r>
        <w:t>Det er en målsetting for partene at:</w:t>
      </w:r>
    </w:p>
    <w:p w:rsidR="000B0D83" w:rsidRDefault="0032723D">
      <w:pPr>
        <w:pStyle w:val="b1lf"/>
      </w:pPr>
      <w:r>
        <w:t>•</w:t>
      </w:r>
      <w:r>
        <w:tab/>
        <w:t>alle arbeidstakere må gis like muligheter til arbeid og til personlig og faglig utvikling</w:t>
      </w:r>
    </w:p>
    <w:p w:rsidR="000B0D83" w:rsidRDefault="0032723D">
      <w:pPr>
        <w:pStyle w:val="b1lf"/>
      </w:pPr>
      <w:r>
        <w:t>•</w:t>
      </w:r>
      <w:r>
        <w:tab/>
        <w:t>alle arbeidstakere må gis like muligheter med hensyn til tilsetting, lønn, heltidsstilling, opplæring og avansement</w:t>
      </w:r>
    </w:p>
    <w:p w:rsidR="000B0D83" w:rsidRDefault="0032723D">
      <w:pPr>
        <w:pStyle w:val="b1lf"/>
      </w:pPr>
      <w:r>
        <w:t>•</w:t>
      </w:r>
      <w:r>
        <w:tab/>
        <w:t>det ikke må skje usaklig forskjellsbehandling ved innskrenkninger og oppsigelse</w:t>
      </w:r>
    </w:p>
    <w:p w:rsidR="000B0D83" w:rsidRDefault="0032723D">
      <w:pPr>
        <w:pStyle w:val="b1lf"/>
      </w:pPr>
      <w:r>
        <w:t>•</w:t>
      </w:r>
      <w:r>
        <w:tab/>
        <w:t>det rekrutteres flere kvinner til ledende stillinger</w:t>
      </w:r>
    </w:p>
    <w:p w:rsidR="000B0D83" w:rsidRDefault="0032723D">
      <w:pPr>
        <w:pStyle w:val="b1aff"/>
      </w:pPr>
      <w:r>
        <w:t>Arbeidet for å fremme likestilling og å hindre diskriminering lokalt tillegges de som har det overordnede ansvar for arbeidsgiverpolitikken i virksomheten. Ledere og tillitsvalgte har et særlig ansvar for det l</w:t>
      </w:r>
      <w:r>
        <w:t>ø</w:t>
      </w:r>
      <w:r>
        <w:t>pende likestillings- og ikke-diskrimineringsarbeidet.</w:t>
      </w:r>
    </w:p>
    <w:p w:rsidR="000B0D83" w:rsidRDefault="0032723D">
      <w:pPr>
        <w:pStyle w:val="m1tt"/>
      </w:pPr>
      <w:r>
        <w:t>§ 9</w:t>
      </w:r>
      <w:r>
        <w:tab/>
        <w:t>Permittering</w:t>
      </w:r>
    </w:p>
    <w:p w:rsidR="000B0D83" w:rsidRDefault="0032723D">
      <w:pPr>
        <w:pStyle w:val="m2tt"/>
        <w:spacing w:before="57"/>
      </w:pPr>
      <w:r>
        <w:t>§ 9-1</w:t>
      </w:r>
      <w:r>
        <w:tab/>
        <w:t>Vilkårene for permittering</w:t>
      </w:r>
    </w:p>
    <w:p w:rsidR="000B0D83" w:rsidRDefault="0032723D">
      <w:pPr>
        <w:pStyle w:val="b1af-f"/>
      </w:pPr>
      <w:r>
        <w:t>Permittering kan foretas i følgende tilfeller:</w:t>
      </w:r>
    </w:p>
    <w:p w:rsidR="000B0D83" w:rsidRDefault="0032723D">
      <w:pPr>
        <w:pStyle w:val="b1lff"/>
      </w:pPr>
      <w:r>
        <w:t>a)</w:t>
      </w:r>
      <w:r>
        <w:tab/>
        <w:t>når konflikt som omfatter en del av virksomhetens arbeidstakere medfører at andre arbeidstakere ikke kan sysselsettes på rasjonell måte</w:t>
      </w:r>
    </w:p>
    <w:p w:rsidR="000B0D83" w:rsidRDefault="0032723D">
      <w:pPr>
        <w:pStyle w:val="b1lff"/>
        <w:spacing w:before="57"/>
      </w:pPr>
      <w:r>
        <w:t>b)</w:t>
      </w:r>
      <w:r>
        <w:tab/>
        <w:t>når det er inntruffet slike uforutsette hendelser som er nevnt i arbeidsmiljøloven § 15-3 (10)</w:t>
      </w:r>
    </w:p>
    <w:p w:rsidR="000B0D83" w:rsidRDefault="0032723D">
      <w:pPr>
        <w:pStyle w:val="b1lff"/>
        <w:spacing w:before="57"/>
      </w:pPr>
      <w:r>
        <w:t>c)</w:t>
      </w:r>
      <w:r>
        <w:tab/>
        <w:t>i virksomheter organisert som selvstendige enheter og som driver fullt ut etter forretningsmessige prinsipper og hvor dagpengerettigheter tilstås, kan arbeidsgiver etter lokal enighet mellom partene permittere dersom arbeidstaker ikke kan sysselsettes på rasjonell måte</w:t>
      </w:r>
    </w:p>
    <w:p w:rsidR="000B0D83" w:rsidRDefault="0032723D">
      <w:pPr>
        <w:pStyle w:val="b1aff"/>
      </w:pPr>
      <w:r>
        <w:t>I slike tilfeller er partene enige om at rullerende permittering kan benyttes.</w:t>
      </w:r>
    </w:p>
    <w:p w:rsidR="000B0D83" w:rsidRDefault="0032723D">
      <w:pPr>
        <w:pStyle w:val="m2tt"/>
      </w:pPr>
      <w:r>
        <w:t>§ 9-2</w:t>
      </w:r>
      <w:r>
        <w:tab/>
        <w:t>Varsel om permittering</w:t>
      </w:r>
    </w:p>
    <w:p w:rsidR="000B0D83" w:rsidRDefault="0032723D">
      <w:pPr>
        <w:pStyle w:val="b1lff"/>
      </w:pPr>
      <w:r>
        <w:t>a)</w:t>
      </w:r>
      <w:r>
        <w:tab/>
        <w:t>Ved permittering skal det gis minst 14 dagers skriftlig varsel til de enkelte arbeidstakere som antas å bli permittert. Fristen regnes fra arbeidstidens slutt den dag varselet gis.</w:t>
      </w:r>
    </w:p>
    <w:p w:rsidR="000B0D83" w:rsidRDefault="0032723D">
      <w:pPr>
        <w:pStyle w:val="b1lff"/>
        <w:spacing w:before="57"/>
      </w:pPr>
      <w:r>
        <w:t>b)</w:t>
      </w:r>
      <w:r>
        <w:tab/>
        <w:t>Fristen ovenfor gjelder ikke der permitteringen skyldes tariffstridig arbeidskonflikt innen bedriften. I slike tilfeller skal likevel gis det varsel som er mulig.</w:t>
      </w:r>
    </w:p>
    <w:p w:rsidR="000B0D83" w:rsidRDefault="0032723D">
      <w:pPr>
        <w:pStyle w:val="b1lff"/>
        <w:spacing w:before="57"/>
      </w:pPr>
      <w:r>
        <w:t>c)</w:t>
      </w:r>
      <w:r>
        <w:tab/>
        <w:t>Ved permitteringer etter § 9-1 a) skal det, så langt råd er, angis hvilke arbeidstakere som vil bli b</w:t>
      </w:r>
      <w:r>
        <w:t>e</w:t>
      </w:r>
      <w:r>
        <w:t>rørt av den eventuelle permittering. De som deretter skal permitteres, skal få bestemt underretning så lang tid forut som mulig.</w:t>
      </w:r>
    </w:p>
    <w:p w:rsidR="000B0D83" w:rsidRDefault="0032723D">
      <w:pPr>
        <w:pStyle w:val="b1lff"/>
        <w:spacing w:before="57"/>
      </w:pPr>
      <w:r>
        <w:t>d)</w:t>
      </w:r>
      <w:r>
        <w:tab/>
        <w:t>Før det gis varsel om permittering skal spørsmålet drøftes mellom arbeidsgiver og de tillitsvalgte. Det skal settes opp undertegnet protokoll fra drøftingene.</w:t>
      </w:r>
    </w:p>
    <w:p w:rsidR="000B0D83" w:rsidRDefault="0032723D">
      <w:pPr>
        <w:pStyle w:val="b1lff"/>
        <w:spacing w:before="57"/>
      </w:pPr>
      <w:r>
        <w:t>e)</w:t>
      </w:r>
      <w:r>
        <w:tab/>
        <w:t>Varsel om permittering skal angi permitteringstidens sannsynlige lengde. Hvis det er mulig, skal det fastsettes et tidspunkt hvor behovet for fortsatt permittering skal tas opp til drøfting med de tillitsval</w:t>
      </w:r>
      <w:r>
        <w:t>g</w:t>
      </w:r>
      <w:r>
        <w:t>te.</w:t>
      </w:r>
    </w:p>
    <w:p w:rsidR="000B0D83" w:rsidRDefault="0032723D">
      <w:pPr>
        <w:pStyle w:val="m2tt"/>
      </w:pPr>
      <w:r>
        <w:lastRenderedPageBreak/>
        <w:t>§ 9-3</w:t>
      </w:r>
      <w:r>
        <w:tab/>
        <w:t>Permittert arbeidstakers stillingsvern</w:t>
      </w:r>
    </w:p>
    <w:p w:rsidR="000B0D83" w:rsidRDefault="0032723D">
      <w:pPr>
        <w:pStyle w:val="b1af-f"/>
      </w:pPr>
      <w:r>
        <w:t>Permittert arbeidstaker er fortsatt ansatt og har rett og plikt til å begynne i stillingen igjen så lenge a</w:t>
      </w:r>
      <w:r>
        <w:t>r</w:t>
      </w:r>
      <w:r>
        <w:t>beidsforholdet ikke er formelt oppsagt.</w:t>
      </w:r>
    </w:p>
    <w:p w:rsidR="000B0D83" w:rsidRDefault="0032723D">
      <w:pPr>
        <w:pStyle w:val="b1af"/>
      </w:pPr>
      <w:r>
        <w:t>For arbeidstakere i sesongarbeid eller tidsbestemt oppdrag er gjeninntakelsen betinget av at seson</w:t>
      </w:r>
      <w:r>
        <w:t>g</w:t>
      </w:r>
      <w:r>
        <w:t>arbeidet eller oppdraget ikke er utløpt.</w:t>
      </w:r>
    </w:p>
    <w:p w:rsidR="000B0D83" w:rsidRDefault="0032723D">
      <w:pPr>
        <w:pStyle w:val="m1tt"/>
      </w:pPr>
      <w:r>
        <w:t>§ 10</w:t>
      </w:r>
      <w:r>
        <w:tab/>
        <w:t>Fagforeningskontingent</w:t>
      </w:r>
    </w:p>
    <w:p w:rsidR="000B0D83" w:rsidRDefault="0032723D">
      <w:pPr>
        <w:pStyle w:val="b1af-f"/>
      </w:pPr>
      <w:r>
        <w:t>Dersom den enkelte arbeidstakerorganisasjon/tillitsvalgte ønsker det, skal trekk i lønn av fagforening</w:t>
      </w:r>
      <w:r>
        <w:t>s</w:t>
      </w:r>
      <w:r>
        <w:t>kontingent foretas.</w:t>
      </w:r>
    </w:p>
    <w:p w:rsidR="000B0D83" w:rsidRDefault="0032723D">
      <w:pPr>
        <w:pStyle w:val="kap1starts"/>
      </w:pPr>
      <w:r>
        <w:lastRenderedPageBreak/>
        <w:t xml:space="preserve">[start </w:t>
      </w:r>
      <w:proofErr w:type="spellStart"/>
      <w:r>
        <w:t>kap</w:t>
      </w:r>
      <w:proofErr w:type="spellEnd"/>
      <w:r>
        <w:t>]</w:t>
      </w:r>
    </w:p>
    <w:p w:rsidR="000B0D83" w:rsidRDefault="0032723D">
      <w:pPr>
        <w:pStyle w:val="kap1titts"/>
      </w:pPr>
      <w:r>
        <w:t>Vedlegg</w:t>
      </w:r>
    </w:p>
    <w:p w:rsidR="000B0D83" w:rsidRDefault="0032723D">
      <w:pPr>
        <w:pStyle w:val="m1tt"/>
      </w:pPr>
      <w:r>
        <w:t>Protokoll fra forhandlingene</w:t>
      </w:r>
    </w:p>
    <w:p w:rsidR="000B0D83" w:rsidRDefault="0032723D">
      <w:pPr>
        <w:pStyle w:val="b1af-f"/>
        <w:ind w:left="0"/>
      </w:pPr>
      <w:r>
        <w:t>Protokolltekst – likelydende med alle 4 forhandlingssammenslutningene, LO Kommune, Unio, YS Kommune og Akademikerne kommune.</w:t>
      </w:r>
    </w:p>
    <w:p w:rsidR="000B0D83" w:rsidRDefault="0032723D">
      <w:pPr>
        <w:pStyle w:val="b1aff"/>
        <w:ind w:left="0"/>
        <w:rPr>
          <w:rStyle w:val="LS2Fet"/>
          <w:rFonts w:ascii="PublicoText-Semibold" w:hAnsi="PublicoText-Semibold" w:cs="PublicoText-Semibold"/>
          <w:b w:val="0"/>
          <w:bCs w:val="0"/>
        </w:rPr>
      </w:pPr>
      <w:r>
        <w:rPr>
          <w:rStyle w:val="LS2Fet"/>
          <w:rFonts w:ascii="PublicoText-Semibold" w:hAnsi="PublicoText-Semibold" w:cs="PublicoText-Semibold"/>
          <w:b w:val="0"/>
          <w:bCs w:val="0"/>
        </w:rPr>
        <w:t>For perioden 1.1.2014 til 31.12.2015 er partene gjennom forhandlinger blitt enige om å anbefale forslaget til H</w:t>
      </w:r>
      <w:r>
        <w:rPr>
          <w:rStyle w:val="LS2Fet"/>
          <w:rFonts w:ascii="PublicoText-Semibold" w:hAnsi="PublicoText-Semibold" w:cs="PublicoText-Semibold"/>
          <w:b w:val="0"/>
          <w:bCs w:val="0"/>
        </w:rPr>
        <w:t>o</w:t>
      </w:r>
      <w:r>
        <w:rPr>
          <w:rStyle w:val="LS2Fet"/>
          <w:rFonts w:ascii="PublicoText-Semibold" w:hAnsi="PublicoText-Semibold" w:cs="PublicoText-Semibold"/>
          <w:b w:val="0"/>
          <w:bCs w:val="0"/>
        </w:rPr>
        <w:t>vedavtale med de endringene som fremgår av vedlegg til denne protokoll.</w:t>
      </w:r>
    </w:p>
    <w:p w:rsidR="000B0D83" w:rsidRDefault="0032723D">
      <w:pPr>
        <w:pStyle w:val="b1fm1tt"/>
        <w:ind w:left="227" w:hanging="227"/>
      </w:pPr>
      <w:r>
        <w:t>1.</w:t>
      </w:r>
      <w:r>
        <w:tab/>
        <w:t>Forhandlinger om hovedtariffavtaler for energiverk, konkurranseutsatte bedrifter og evt. nye bransjer i KS Bedrift</w:t>
      </w:r>
    </w:p>
    <w:p w:rsidR="000B0D83" w:rsidRDefault="0032723D">
      <w:pPr>
        <w:pStyle w:val="b1af-f"/>
        <w:ind w:left="0"/>
      </w:pPr>
      <w:r>
        <w:t>Partene legger til grunn at det i tilknytning til inngåelse av denne Hovedavtalen vil være forhandlinger mellom KS Bedrift og forhandlingssammenslutningene/arbeidstakerorganisasjonene om hovedtariffavtaler for energiverk og hovedtariffavtale for konkurranseutsatte bedrifter basert på nåværende SGS 1701.</w:t>
      </w:r>
    </w:p>
    <w:p w:rsidR="000B0D83" w:rsidRDefault="0032723D">
      <w:pPr>
        <w:pStyle w:val="b1af"/>
        <w:ind w:left="0"/>
      </w:pPr>
      <w:r>
        <w:t>I 2014 representerer hovedtariffavtalene for e-verk egne interesseområder med separat konfliktadgang hvor plassoppsigelse leveres/mottas av KS Bedrift. Hovedtariffavtalen for konkurranseutsatte bedrifter skal gjelde de bedrifter som pr 30.4.2014 var omfattet av SGS 1701. Omfanget videreføres, og nye bedrifter/bransjer på denne avtale krever enighet mellom Hovedavtalens parter. Det skal i denne sammenheng blant annet legges vekt på om bedriften/bransjen for hele eller deler av sin virksomhet konkurrerer i et marked.</w:t>
      </w:r>
    </w:p>
    <w:p w:rsidR="000B0D83" w:rsidRDefault="0032723D">
      <w:pPr>
        <w:pStyle w:val="b1af"/>
        <w:ind w:left="0"/>
      </w:pPr>
      <w:r>
        <w:t>Eventuell ny hovedtariffavtale for nye bransjer i KS Bedrift krever enighet mellom hovedavtalens parter. Ved in</w:t>
      </w:r>
      <w:r>
        <w:t>n</w:t>
      </w:r>
      <w:r>
        <w:t>melding i KS Bedrift er bedrifter omfattet av hovedtariffavtalen, hovedavtalen og sentrale særavtaler i KS med mindre partene er enige om annet, jf HA del A, § 4-8 d). I vurderingen om det skal inngås ny hovedtariffavtale for nye bransjer i KS Bedrift, kan det legges vekt på om bransjen har særtrekk eller behov som gjør at virksomhetene i bransjen ikke passer inn i øvrige av KS Bedrifts hovedtariffavtaler eller at bransjen av andre grunner har behov for egen tariffregulering.</w:t>
      </w:r>
    </w:p>
    <w:p w:rsidR="000B0D83" w:rsidRDefault="0032723D">
      <w:pPr>
        <w:pStyle w:val="b1fm1tt"/>
      </w:pPr>
      <w:r>
        <w:t>2.</w:t>
      </w:r>
      <w:r>
        <w:tab/>
        <w:t>HTA-bedrifter i KS Bedrift</w:t>
      </w:r>
    </w:p>
    <w:p w:rsidR="000B0D83" w:rsidRDefault="0032723D">
      <w:pPr>
        <w:pStyle w:val="b1af-f"/>
        <w:ind w:left="0"/>
      </w:pPr>
      <w:r>
        <w:t>Partene kan ved enighet om behov for en tilpasset språklig form, gjøre redaksjonelle og språklige endringer i avtalen for HTA-bedriftene i KS Bedrift.</w:t>
      </w:r>
    </w:p>
    <w:p w:rsidR="000B0D83" w:rsidRDefault="0032723D">
      <w:pPr>
        <w:pStyle w:val="b1fm1tt"/>
      </w:pPr>
      <w:r>
        <w:t>3.</w:t>
      </w:r>
      <w:r>
        <w:tab/>
        <w:t>Partssammensatt utvalg – Hovedavtalen del C</w:t>
      </w:r>
    </w:p>
    <w:p w:rsidR="000B0D83" w:rsidRDefault="0032723D">
      <w:pPr>
        <w:pStyle w:val="b1af-f"/>
        <w:ind w:left="0"/>
      </w:pPr>
      <w:r>
        <w:t>Partene er enige om at det i løpet av avtaleperioden igangsettes et utvalgsarbeid som skal vurdere tekst og in</w:t>
      </w:r>
      <w:r>
        <w:t>n</w:t>
      </w:r>
      <w:r>
        <w:t>hold i Hovedavtalen del C. Utvalget legger fram rapport før utløp av Hovedavtalen.</w:t>
      </w:r>
    </w:p>
    <w:p w:rsidR="000B0D83" w:rsidRDefault="0032723D">
      <w:pPr>
        <w:pStyle w:val="b1fm1tt"/>
      </w:pPr>
      <w:r>
        <w:t>4.</w:t>
      </w:r>
      <w:r>
        <w:tab/>
        <w:t>Kommunal samhandling og/eller interkommunalt samarbeid</w:t>
      </w:r>
    </w:p>
    <w:p w:rsidR="000B0D83" w:rsidRDefault="0032723D">
      <w:pPr>
        <w:pStyle w:val="b1af-f"/>
        <w:ind w:left="0"/>
      </w:pPr>
      <w:r>
        <w:t>KS og forhandlingssammenslutningene har inngått Hovedavtalen for å skape et best mulig samarbeidsgrunnlag mellom partene på alle nivåer. Avtalen viderefører prinsippet om at arbeidsgivere og tillitsvalgte lokalt finner he</w:t>
      </w:r>
      <w:r>
        <w:t>n</w:t>
      </w:r>
      <w:r>
        <w:t>siktsmessige løsninger for å ivareta gode prosesser for medbestemmelse gjennom ordningen med tillitsvalgte. Dette gjelder uavhengig av kommunens/fylkeskommunens valg av organisasjonsform eller ved samarbeid på tvers av kommuner. Samarbeid og medbestemmelse skal ivaretas både ved nasjonale satsinger og ved sama</w:t>
      </w:r>
      <w:r>
        <w:t>r</w:t>
      </w:r>
      <w:r>
        <w:t>beid på tvers av kommuner/fylkeskommuner/virksomheter.</w:t>
      </w:r>
    </w:p>
    <w:p w:rsidR="000B0D83" w:rsidRDefault="0032723D">
      <w:pPr>
        <w:pStyle w:val="b1af"/>
        <w:ind w:left="0"/>
      </w:pPr>
      <w:r>
        <w:t>De øvrige bestemmelsene i Hovedavtalen må leses og forstås i lys av formålet og intensjonen i avtalen.</w:t>
      </w:r>
    </w:p>
    <w:p w:rsidR="000B0D83" w:rsidRDefault="0032723D">
      <w:pPr>
        <w:pStyle w:val="b1fm1tt"/>
      </w:pPr>
      <w:r>
        <w:t>5.</w:t>
      </w:r>
      <w:r>
        <w:tab/>
        <w:t>Undervisningspersonalet</w:t>
      </w:r>
    </w:p>
    <w:p w:rsidR="000B0D83" w:rsidRDefault="0032723D">
      <w:pPr>
        <w:pStyle w:val="b1af-f"/>
        <w:ind w:left="0"/>
      </w:pPr>
      <w:r>
        <w:t>De sentrale parter er enige om at undervisningspersonalet har rett til å velge tillitsvalgt på arbeidsplassen etter drøftingsgrunnlaget i HA del B § 3-3 a) og b) når en arbeidstakerorganisasjon har flere enn ett medlem på a</w:t>
      </w:r>
      <w:r>
        <w:t>r</w:t>
      </w:r>
      <w:r>
        <w:t>beidsplassen, jf HA del B § 2-2.</w:t>
      </w:r>
    </w:p>
    <w:p w:rsidR="000B0D83" w:rsidRDefault="0032723D">
      <w:pPr>
        <w:pStyle w:val="b1fm1tt"/>
      </w:pPr>
      <w:r>
        <w:t>6.</w:t>
      </w:r>
      <w:r>
        <w:tab/>
        <w:t>Felles opplæring – felles forståelse</w:t>
      </w:r>
    </w:p>
    <w:p w:rsidR="000B0D83" w:rsidRDefault="0032723D">
      <w:pPr>
        <w:pStyle w:val="b1af-f"/>
        <w:ind w:left="0"/>
      </w:pPr>
      <w:r>
        <w:t>De sentrale parter drøfter om det skal avholdes felles opplæring og informasjon om Hovedavtalen. I forbindelse med drøftingene skal man også utveksle erfaringer fra tidligere gjennomført fellesopplæring.</w:t>
      </w:r>
    </w:p>
    <w:p w:rsidR="000B0D83" w:rsidRDefault="0032723D">
      <w:pPr>
        <w:pStyle w:val="b1fm1tt"/>
      </w:pPr>
      <w:r>
        <w:lastRenderedPageBreak/>
        <w:t>7.</w:t>
      </w:r>
      <w:r>
        <w:tab/>
        <w:t>Redaksjonsutvalg</w:t>
      </w:r>
    </w:p>
    <w:p w:rsidR="000B0D83" w:rsidRDefault="0032723D">
      <w:pPr>
        <w:pStyle w:val="b1af-f"/>
        <w:ind w:left="0"/>
      </w:pPr>
      <w:r>
        <w:t>Det nedsettes et redaksjonsutvalg for gjennomgang av Hovedavtalen før trykking, herunder:</w:t>
      </w:r>
    </w:p>
    <w:p w:rsidR="000B0D83" w:rsidRDefault="0032723D">
      <w:pPr>
        <w:pStyle w:val="b1lff"/>
        <w:ind w:left="227" w:firstLine="0"/>
      </w:pPr>
      <w:r>
        <w:t>•</w:t>
      </w:r>
      <w:r>
        <w:tab/>
        <w:t>redaksjonelle endringer av språklig art</w:t>
      </w:r>
    </w:p>
    <w:p w:rsidR="000B0D83" w:rsidRDefault="0032723D">
      <w:pPr>
        <w:pStyle w:val="b1lf"/>
        <w:ind w:left="227" w:firstLine="0"/>
      </w:pPr>
      <w:r>
        <w:t>•</w:t>
      </w:r>
      <w:r>
        <w:tab/>
        <w:t>ajourhold av Hovedavtalens henvisninger til lov- og avtaleverk (se særlig del C)</w:t>
      </w:r>
    </w:p>
    <w:p w:rsidR="000B0D83" w:rsidRDefault="0032723D">
      <w:pPr>
        <w:pStyle w:val="b1lf"/>
        <w:ind w:left="227" w:firstLine="0"/>
      </w:pPr>
      <w:r>
        <w:t>•</w:t>
      </w:r>
      <w:r>
        <w:tab/>
        <w:t>ajourhold av arbeidstakerorganisasjoner med partsforhold</w:t>
      </w:r>
    </w:p>
    <w:p w:rsidR="000B0D83" w:rsidRDefault="0032723D">
      <w:pPr>
        <w:pStyle w:val="b1aff"/>
        <w:ind w:left="0"/>
      </w:pPr>
      <w:r>
        <w:t>Redaksjonsutvalget skal dessuten gis anledning til å gi innspill til oppdatert B-rundskriv om Hovedavtalen før utsendelse.</w:t>
      </w:r>
    </w:p>
    <w:p w:rsidR="000B0D83" w:rsidRDefault="000B0D83">
      <w:pPr>
        <w:pStyle w:val="b1af-f"/>
      </w:pPr>
    </w:p>
    <w:sectPr w:rsidR="000B0D83" w:rsidSect="00DB3ADD">
      <w:pgSz w:w="11907" w:h="16839" w:code="9"/>
      <w:pgMar w:top="1417" w:right="1417" w:bottom="1417" w:left="1417" w:header="708" w:footer="708"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heSansB-W2ExtraLight">
    <w:altName w:val="TheSansB W2 ExtraLight"/>
    <w:panose1 w:val="00000000000000000000"/>
    <w:charset w:val="4D"/>
    <w:family w:val="auto"/>
    <w:notTrueType/>
    <w:pitch w:val="default"/>
    <w:sig w:usb0="00000003" w:usb1="00000000" w:usb2="00000000" w:usb3="00000000" w:csb0="00000001" w:csb1="00000000"/>
  </w:font>
  <w:font w:name="PublicoText-Roman">
    <w:altName w:val="Publico Text Roman"/>
    <w:panose1 w:val="00000000000000000000"/>
    <w:charset w:val="4D"/>
    <w:family w:val="auto"/>
    <w:notTrueType/>
    <w:pitch w:val="default"/>
    <w:sig w:usb0="00000003" w:usb1="00000000" w:usb2="00000000" w:usb3="00000000" w:csb0="00000001" w:csb1="00000000"/>
  </w:font>
  <w:font w:name="PublicoText-Semibold">
    <w:altName w:val="Publico Text Semibold"/>
    <w:panose1 w:val="00000000000000000000"/>
    <w:charset w:val="4D"/>
    <w:family w:val="auto"/>
    <w:notTrueType/>
    <w:pitch w:val="default"/>
    <w:sig w:usb0="00000003" w:usb1="00000000" w:usb2="00000000" w:usb3="00000000" w:csb0="00000001" w:csb1="00000000"/>
  </w:font>
  <w:font w:name="PublicoText-Italic">
    <w:altName w:val="Publico Text Roman"/>
    <w:panose1 w:val="00000000000000000000"/>
    <w:charset w:val="4D"/>
    <w:family w:val="auto"/>
    <w:notTrueType/>
    <w:pitch w:val="default"/>
    <w:sig w:usb0="00000003" w:usb1="00000000" w:usb2="00000000" w:usb3="00000000" w:csb0="00000001" w:csb1="00000000"/>
  </w:font>
  <w:font w:name="TheSansB-W2ExtraLightItalic">
    <w:altName w:val="TheSansB W2 Extra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defaultTabStop w:val="720"/>
  <w:autoHyphenation/>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3D"/>
    <w:rsid w:val="000B0D83"/>
    <w:rsid w:val="00164C79"/>
    <w:rsid w:val="0032723D"/>
    <w:rsid w:val="00361221"/>
    <w:rsid w:val="00A64020"/>
    <w:rsid w:val="00CB659A"/>
    <w:rsid w:val="00DB3ADD"/>
    <w:rsid w:val="00E255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0D83"/>
  </w:style>
  <w:style w:type="paragraph" w:styleId="Overskrift1">
    <w:name w:val="heading 1"/>
    <w:basedOn w:val="Normal"/>
    <w:next w:val="Normal"/>
    <w:link w:val="Overskrift1Tegn"/>
    <w:uiPriority w:val="9"/>
    <w:qFormat/>
    <w:rsid w:val="0032723D"/>
    <w:pPr>
      <w:keepNext/>
      <w:spacing w:before="240" w:after="60"/>
      <w:outlineLvl w:val="0"/>
    </w:pPr>
    <w:rPr>
      <w:rFonts w:asciiTheme="majorHAnsi" w:eastAsiaTheme="majorEastAsia" w:hAnsiTheme="majorHAnsi" w:cstheme="majorBidi"/>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rsid w:val="000B0D83"/>
    <w:pPr>
      <w:widowControl w:val="0"/>
      <w:autoSpaceDE w:val="0"/>
      <w:autoSpaceDN w:val="0"/>
      <w:adjustRightInd w:val="0"/>
      <w:spacing w:line="288" w:lineRule="auto"/>
      <w:textAlignment w:val="center"/>
    </w:pPr>
    <w:rPr>
      <w:rFonts w:ascii="TheSansB-W2ExtraLight" w:hAnsi="TheSansB-W2ExtraLight" w:cs="TheSansB-W2ExtraLight"/>
      <w:color w:val="000000"/>
      <w:sz w:val="24"/>
      <w:szCs w:val="24"/>
      <w:lang w:val="en-US"/>
    </w:rPr>
  </w:style>
  <w:style w:type="paragraph" w:customStyle="1" w:styleId="tittel1starts">
    <w:name w:val="tittel1start_s"/>
    <w:basedOn w:val="NoParagraphStyle"/>
    <w:next w:val="tittel1forfs"/>
    <w:uiPriority w:val="99"/>
    <w:rsid w:val="000B0D83"/>
    <w:pPr>
      <w:keepNext/>
      <w:pageBreakBefore/>
      <w:suppressAutoHyphens/>
      <w:spacing w:line="40" w:lineRule="atLeast"/>
    </w:pPr>
    <w:rPr>
      <w:outline/>
      <w:sz w:val="4"/>
      <w:szCs w:val="4"/>
      <w:lang w:val="pl-PL"/>
      <w14:textOutline w14:w="9525" w14:cap="flat" w14:cmpd="sng" w14:algn="ctr">
        <w14:solidFill>
          <w14:srgbClr w14:val="000000"/>
        </w14:solidFill>
        <w14:prstDash w14:val="solid"/>
        <w14:round/>
      </w14:textOutline>
      <w14:textFill>
        <w14:noFill/>
      </w14:textFill>
    </w:rPr>
  </w:style>
  <w:style w:type="paragraph" w:customStyle="1" w:styleId="tittel1titts">
    <w:name w:val="tittel1titt_s"/>
    <w:basedOn w:val="NoParagraphStyle"/>
    <w:next w:val="tittel1utitts"/>
    <w:uiPriority w:val="99"/>
    <w:rsid w:val="000B0D83"/>
    <w:pPr>
      <w:keepNext/>
      <w:suppressAutoHyphens/>
      <w:spacing w:before="340" w:after="280" w:line="580" w:lineRule="atLeast"/>
      <w:jc w:val="center"/>
    </w:pPr>
    <w:rPr>
      <w:rFonts w:ascii="PublicoText-Roman" w:hAnsi="PublicoText-Roman" w:cs="PublicoText-Roman"/>
      <w:sz w:val="64"/>
      <w:szCs w:val="64"/>
      <w:lang w:val="nb-NO"/>
    </w:rPr>
  </w:style>
  <w:style w:type="paragraph" w:customStyle="1" w:styleId="tittel1utitts">
    <w:name w:val="tittel1utitt_s"/>
    <w:basedOn w:val="NoParagraphStyle"/>
    <w:next w:val="tittel1xtras"/>
    <w:uiPriority w:val="99"/>
    <w:rsid w:val="000B0D83"/>
    <w:pPr>
      <w:suppressAutoHyphens/>
      <w:spacing w:line="280" w:lineRule="atLeast"/>
      <w:jc w:val="center"/>
    </w:pPr>
    <w:rPr>
      <w:rFonts w:ascii="PublicoText-Roman" w:hAnsi="PublicoText-Roman" w:cs="PublicoText-Roman"/>
      <w:lang w:val="nb-NO"/>
    </w:rPr>
  </w:style>
  <w:style w:type="paragraph" w:customStyle="1" w:styleId="kolofon1starts">
    <w:name w:val="kolofon1start_s"/>
    <w:basedOn w:val="NoParagraphStyle"/>
    <w:next w:val="kolofon1aff"/>
    <w:uiPriority w:val="99"/>
    <w:rsid w:val="000B0D83"/>
    <w:pPr>
      <w:keepNext/>
      <w:pageBreakBefore/>
      <w:suppressAutoHyphens/>
      <w:spacing w:line="2" w:lineRule="atLeast"/>
    </w:pPr>
    <w:rPr>
      <w:outline/>
      <w:sz w:val="2"/>
      <w:szCs w:val="2"/>
      <w:lang w:val="nb-NO"/>
      <w14:textOutline w14:w="9525" w14:cap="flat" w14:cmpd="sng" w14:algn="ctr">
        <w14:solidFill>
          <w14:srgbClr w14:val="000000"/>
        </w14:solidFill>
        <w14:prstDash w14:val="solid"/>
        <w14:round/>
      </w14:textOutline>
      <w14:textFill>
        <w14:noFill/>
      </w14:textFill>
    </w:rPr>
  </w:style>
  <w:style w:type="paragraph" w:customStyle="1" w:styleId="kolofon1aff">
    <w:name w:val="kolofon1af_f"/>
    <w:basedOn w:val="NoParagraphStyle"/>
    <w:uiPriority w:val="99"/>
    <w:rsid w:val="000B0D83"/>
    <w:pPr>
      <w:spacing w:before="230" w:line="220" w:lineRule="atLeast"/>
    </w:pPr>
    <w:rPr>
      <w:rFonts w:ascii="PublicoText-Roman" w:hAnsi="PublicoText-Roman" w:cs="PublicoText-Roman"/>
      <w:sz w:val="16"/>
      <w:szCs w:val="16"/>
      <w:lang w:val="nb-NO"/>
    </w:rPr>
  </w:style>
  <w:style w:type="paragraph" w:customStyle="1" w:styleId="kolofon1af-f">
    <w:name w:val="kolofon1af-_f"/>
    <w:basedOn w:val="kolofon1aff"/>
    <w:uiPriority w:val="99"/>
    <w:rsid w:val="000B0D83"/>
    <w:pPr>
      <w:suppressAutoHyphens/>
      <w:spacing w:before="0"/>
    </w:pPr>
  </w:style>
  <w:style w:type="paragraph" w:customStyle="1" w:styleId="kap1starts">
    <w:name w:val="kap1start_s"/>
    <w:basedOn w:val="NoParagraphStyle"/>
    <w:next w:val="kap1nums"/>
    <w:uiPriority w:val="99"/>
    <w:rsid w:val="000B0D83"/>
    <w:pPr>
      <w:keepNext/>
      <w:pageBreakBefore/>
      <w:suppressAutoHyphens/>
      <w:spacing w:line="40" w:lineRule="atLeast"/>
    </w:pPr>
    <w:rPr>
      <w:outline/>
      <w:sz w:val="4"/>
      <w:szCs w:val="4"/>
      <w:lang w:val="nb-NO"/>
      <w14:textOutline w14:w="9525" w14:cap="flat" w14:cmpd="sng" w14:algn="ctr">
        <w14:solidFill>
          <w14:srgbClr w14:val="000000"/>
        </w14:solidFill>
        <w14:prstDash w14:val="solid"/>
        <w14:round/>
      </w14:textOutline>
      <w14:textFill>
        <w14:noFill/>
      </w14:textFill>
    </w:rPr>
  </w:style>
  <w:style w:type="paragraph" w:customStyle="1" w:styleId="kap1titts">
    <w:name w:val="kap1titt_s"/>
    <w:basedOn w:val="NoParagraphStyle"/>
    <w:next w:val="kap1utitts"/>
    <w:uiPriority w:val="99"/>
    <w:rsid w:val="000B0D83"/>
    <w:pPr>
      <w:keepNext/>
      <w:tabs>
        <w:tab w:val="left" w:pos="2438"/>
      </w:tabs>
      <w:suppressAutoHyphens/>
      <w:spacing w:before="160" w:after="624" w:line="420" w:lineRule="atLeast"/>
    </w:pPr>
    <w:rPr>
      <w:rFonts w:ascii="PublicoText-Semibold" w:hAnsi="PublicoText-Semibold" w:cs="PublicoText-Semibold"/>
      <w:sz w:val="40"/>
      <w:szCs w:val="40"/>
      <w:lang w:val="nb-NO"/>
    </w:rPr>
  </w:style>
  <w:style w:type="paragraph" w:customStyle="1" w:styleId="b1af">
    <w:name w:val="b1a_f"/>
    <w:basedOn w:val="NoParagraphStyle"/>
    <w:uiPriority w:val="99"/>
    <w:rsid w:val="000B0D83"/>
    <w:pPr>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s>
      <w:spacing w:before="113" w:line="260" w:lineRule="atLeast"/>
      <w:ind w:left="850"/>
      <w:jc w:val="both"/>
    </w:pPr>
    <w:rPr>
      <w:rFonts w:ascii="PublicoText-Roman" w:hAnsi="PublicoText-Roman" w:cs="PublicoText-Roman"/>
      <w:sz w:val="18"/>
      <w:szCs w:val="18"/>
      <w:lang w:val="nb-NO"/>
    </w:rPr>
  </w:style>
  <w:style w:type="paragraph" w:customStyle="1" w:styleId="b1aff">
    <w:name w:val="b1af_f"/>
    <w:basedOn w:val="NoParagraphStyle"/>
    <w:next w:val="b1af"/>
    <w:uiPriority w:val="99"/>
    <w:rsid w:val="000B0D8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s>
      <w:spacing w:before="160" w:line="260" w:lineRule="atLeast"/>
      <w:ind w:left="850"/>
      <w:jc w:val="both"/>
    </w:pPr>
    <w:rPr>
      <w:rFonts w:ascii="PublicoText-Roman" w:hAnsi="PublicoText-Roman" w:cs="PublicoText-Roman"/>
      <w:sz w:val="18"/>
      <w:szCs w:val="18"/>
      <w:lang w:val="nb-NO"/>
    </w:rPr>
  </w:style>
  <w:style w:type="paragraph" w:customStyle="1" w:styleId="b1af-f">
    <w:name w:val="b1af-_f"/>
    <w:basedOn w:val="NoParagraphStyle"/>
    <w:next w:val="b1af"/>
    <w:uiPriority w:val="99"/>
    <w:rsid w:val="000B0D8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s>
      <w:spacing w:line="260" w:lineRule="atLeast"/>
      <w:ind w:left="850"/>
      <w:jc w:val="both"/>
    </w:pPr>
    <w:rPr>
      <w:rFonts w:ascii="PublicoText-Roman" w:hAnsi="PublicoText-Roman" w:cs="PublicoText-Roman"/>
      <w:sz w:val="18"/>
      <w:szCs w:val="18"/>
      <w:lang w:val="nb-NO"/>
    </w:rPr>
  </w:style>
  <w:style w:type="paragraph" w:customStyle="1" w:styleId="b1fm1tt">
    <w:name w:val="b1_f|m1t_t"/>
    <w:basedOn w:val="NoParagraphStyle"/>
    <w:next w:val="b1af-f"/>
    <w:uiPriority w:val="99"/>
    <w:rsid w:val="000B0D83"/>
    <w:pPr>
      <w:keepNext/>
      <w:tabs>
        <w:tab w:val="left" w:pos="227"/>
      </w:tabs>
      <w:suppressAutoHyphens/>
      <w:spacing w:before="170" w:line="260" w:lineRule="atLeast"/>
    </w:pPr>
    <w:rPr>
      <w:rFonts w:ascii="PublicoText-Semibold" w:hAnsi="PublicoText-Semibold" w:cs="PublicoText-Semibold"/>
      <w:spacing w:val="5"/>
      <w:sz w:val="18"/>
      <w:szCs w:val="18"/>
      <w:lang w:val="nb-NO"/>
    </w:rPr>
  </w:style>
  <w:style w:type="paragraph" w:customStyle="1" w:styleId="m1tt">
    <w:name w:val="m1t_t"/>
    <w:basedOn w:val="NoParagraphStyle"/>
    <w:next w:val="b1af-f"/>
    <w:uiPriority w:val="99"/>
    <w:rsid w:val="000B0D83"/>
    <w:pPr>
      <w:keepNext/>
      <w:tabs>
        <w:tab w:val="left" w:pos="850"/>
      </w:tabs>
      <w:suppressAutoHyphens/>
      <w:spacing w:before="227" w:line="340" w:lineRule="atLeast"/>
      <w:ind w:left="850" w:hanging="850"/>
    </w:pPr>
    <w:rPr>
      <w:rFonts w:ascii="PublicoText-Semibold" w:hAnsi="PublicoText-Semibold" w:cs="PublicoText-Semibold"/>
      <w:position w:val="2"/>
      <w:sz w:val="28"/>
      <w:szCs w:val="28"/>
      <w:lang w:val="nb-NO"/>
    </w:rPr>
  </w:style>
  <w:style w:type="paragraph" w:customStyle="1" w:styleId="m2tt">
    <w:name w:val="m2t_t"/>
    <w:basedOn w:val="NoParagraphStyle"/>
    <w:next w:val="b1af-f"/>
    <w:uiPriority w:val="99"/>
    <w:rsid w:val="000B0D83"/>
    <w:pPr>
      <w:keepNext/>
      <w:tabs>
        <w:tab w:val="left" w:pos="850"/>
      </w:tabs>
      <w:suppressAutoHyphens/>
      <w:spacing w:before="227" w:line="260" w:lineRule="atLeast"/>
      <w:ind w:left="850" w:hanging="850"/>
    </w:pPr>
    <w:rPr>
      <w:rFonts w:ascii="PublicoText-Semibold" w:hAnsi="PublicoText-Semibold" w:cs="PublicoText-Semibold"/>
      <w:lang w:val="nb-NO"/>
    </w:rPr>
  </w:style>
  <w:style w:type="paragraph" w:customStyle="1" w:styleId="pt1fm1tt">
    <w:name w:val="pt1_f|m1t_t"/>
    <w:basedOn w:val="NoParagraphStyle"/>
    <w:next w:val="pt1aff"/>
    <w:uiPriority w:val="99"/>
    <w:rsid w:val="000B0D83"/>
    <w:pPr>
      <w:keepNext/>
      <w:suppressAutoHyphens/>
      <w:spacing w:before="113" w:line="260" w:lineRule="atLeast"/>
      <w:ind w:left="850" w:right="283"/>
    </w:pPr>
    <w:rPr>
      <w:rFonts w:ascii="PublicoText-Roman" w:hAnsi="PublicoText-Roman" w:cs="PublicoText-Roman"/>
      <w:sz w:val="19"/>
      <w:szCs w:val="19"/>
      <w:lang w:val="nb-NO"/>
    </w:rPr>
  </w:style>
  <w:style w:type="paragraph" w:customStyle="1" w:styleId="pt1aff">
    <w:name w:val="pt1af_f"/>
    <w:basedOn w:val="NoParagraphStyle"/>
    <w:next w:val="pt1af"/>
    <w:uiPriority w:val="99"/>
    <w:rsid w:val="000B0D83"/>
    <w:pPr>
      <w:tabs>
        <w:tab w:val="left" w:pos="1077"/>
      </w:tabs>
      <w:spacing w:line="250" w:lineRule="atLeast"/>
      <w:ind w:left="907"/>
      <w:jc w:val="both"/>
    </w:pPr>
    <w:rPr>
      <w:rFonts w:ascii="PublicoText-Italic" w:hAnsi="PublicoText-Italic" w:cs="PublicoText-Italic"/>
      <w:i/>
      <w:iCs/>
      <w:sz w:val="16"/>
      <w:szCs w:val="16"/>
      <w:lang w:val="nb-NO"/>
    </w:rPr>
  </w:style>
  <w:style w:type="paragraph" w:customStyle="1" w:styleId="pt1af-f">
    <w:name w:val="pt1af-_f"/>
    <w:basedOn w:val="pt1aff"/>
    <w:next w:val="pt1af"/>
    <w:uiPriority w:val="99"/>
    <w:rsid w:val="000B0D83"/>
    <w:pPr>
      <w:spacing w:line="260" w:lineRule="atLeast"/>
      <w:ind w:left="850"/>
      <w:jc w:val="left"/>
    </w:pPr>
  </w:style>
  <w:style w:type="paragraph" w:customStyle="1" w:styleId="b1lff">
    <w:name w:val="b1lf_f"/>
    <w:basedOn w:val="NoParagraphStyle"/>
    <w:next w:val="b1lf"/>
    <w:uiPriority w:val="99"/>
    <w:rsid w:val="000B0D83"/>
    <w:pPr>
      <w:tabs>
        <w:tab w:val="left" w:pos="283"/>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s>
      <w:spacing w:line="260" w:lineRule="atLeast"/>
      <w:ind w:left="1077" w:hanging="227"/>
      <w:jc w:val="both"/>
    </w:pPr>
    <w:rPr>
      <w:rFonts w:ascii="PublicoText-Roman" w:hAnsi="PublicoText-Roman" w:cs="PublicoText-Roman"/>
      <w:sz w:val="18"/>
      <w:szCs w:val="18"/>
      <w:lang w:val="nb-NO"/>
    </w:rPr>
  </w:style>
  <w:style w:type="paragraph" w:customStyle="1" w:styleId="b1lf">
    <w:name w:val="b1l_f"/>
    <w:basedOn w:val="NoParagraphStyle"/>
    <w:uiPriority w:val="99"/>
    <w:rsid w:val="000B0D83"/>
    <w:pPr>
      <w:tabs>
        <w:tab w:val="left" w:pos="283"/>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s>
      <w:spacing w:line="260" w:lineRule="atLeast"/>
      <w:ind w:left="1077" w:hanging="227"/>
      <w:jc w:val="both"/>
    </w:pPr>
    <w:rPr>
      <w:rFonts w:ascii="PublicoText-Roman" w:hAnsi="PublicoText-Roman" w:cs="PublicoText-Roman"/>
      <w:sz w:val="18"/>
      <w:szCs w:val="18"/>
      <w:lang w:val="nb-NO"/>
    </w:rPr>
  </w:style>
  <w:style w:type="paragraph" w:customStyle="1" w:styleId="m3tt">
    <w:name w:val="m3t_t"/>
    <w:basedOn w:val="NoParagraphStyle"/>
    <w:next w:val="b1af-f"/>
    <w:uiPriority w:val="99"/>
    <w:rsid w:val="000B0D83"/>
    <w:pPr>
      <w:keepNext/>
      <w:tabs>
        <w:tab w:val="left" w:pos="850"/>
      </w:tabs>
      <w:suppressAutoHyphens/>
      <w:spacing w:before="260" w:line="260" w:lineRule="atLeast"/>
    </w:pPr>
    <w:rPr>
      <w:rFonts w:ascii="PublicoText-Semibold" w:hAnsi="PublicoText-Semibold" w:cs="PublicoText-Semibold"/>
      <w:sz w:val="20"/>
      <w:szCs w:val="20"/>
      <w:lang w:val="nb-NO"/>
    </w:rPr>
  </w:style>
  <w:style w:type="paragraph" w:customStyle="1" w:styleId="b2lf">
    <w:name w:val="b2l_f"/>
    <w:basedOn w:val="NoParagraphStyle"/>
    <w:uiPriority w:val="99"/>
    <w:rsid w:val="000B0D83"/>
    <w:pPr>
      <w:tabs>
        <w:tab w:val="left" w:pos="1304"/>
      </w:tabs>
      <w:spacing w:line="260" w:lineRule="atLeast"/>
      <w:ind w:left="1304" w:hanging="227"/>
      <w:jc w:val="both"/>
    </w:pPr>
    <w:rPr>
      <w:rFonts w:ascii="PublicoText-Roman" w:hAnsi="PublicoText-Roman" w:cs="PublicoText-Roman"/>
      <w:sz w:val="18"/>
      <w:szCs w:val="18"/>
      <w:lang w:val="nb-NO"/>
    </w:rPr>
  </w:style>
  <w:style w:type="paragraph" w:customStyle="1" w:styleId="b2lff">
    <w:name w:val="b2lf_f"/>
    <w:basedOn w:val="b2lf"/>
    <w:next w:val="b2lf"/>
    <w:uiPriority w:val="99"/>
    <w:rsid w:val="000B0D83"/>
    <w:pPr>
      <w:ind w:left="1417" w:hanging="283"/>
    </w:pPr>
  </w:style>
  <w:style w:type="paragraph" w:customStyle="1" w:styleId="b2aff">
    <w:name w:val="b2af_f"/>
    <w:basedOn w:val="NoParagraphStyle"/>
    <w:next w:val="b2af"/>
    <w:uiPriority w:val="99"/>
    <w:rsid w:val="000B0D83"/>
    <w:pPr>
      <w:tabs>
        <w:tab w:val="left" w:pos="510"/>
        <w:tab w:val="left" w:pos="737"/>
        <w:tab w:val="left" w:pos="964"/>
        <w:tab w:val="left" w:pos="1191"/>
        <w:tab w:val="left" w:pos="1417"/>
        <w:tab w:val="left" w:pos="1644"/>
        <w:tab w:val="left" w:pos="1871"/>
        <w:tab w:val="left" w:pos="2098"/>
        <w:tab w:val="left" w:pos="2324"/>
        <w:tab w:val="left" w:pos="2551"/>
        <w:tab w:val="left" w:pos="2778"/>
        <w:tab w:val="left" w:pos="3005"/>
        <w:tab w:val="left" w:pos="3231"/>
        <w:tab w:val="left" w:pos="3458"/>
        <w:tab w:val="left" w:pos="3685"/>
        <w:tab w:val="left" w:pos="3912"/>
        <w:tab w:val="left" w:pos="4139"/>
        <w:tab w:val="left" w:pos="4365"/>
        <w:tab w:val="left" w:pos="4592"/>
        <w:tab w:val="left" w:pos="4819"/>
        <w:tab w:val="left" w:pos="5046"/>
        <w:tab w:val="left" w:pos="5272"/>
        <w:tab w:val="left" w:pos="5499"/>
        <w:tab w:val="left" w:pos="5726"/>
      </w:tabs>
      <w:spacing w:before="160" w:line="260" w:lineRule="atLeast"/>
      <w:ind w:left="1077"/>
      <w:jc w:val="both"/>
    </w:pPr>
    <w:rPr>
      <w:rFonts w:ascii="PublicoText-Roman" w:hAnsi="PublicoText-Roman" w:cs="PublicoText-Roman"/>
      <w:sz w:val="18"/>
      <w:szCs w:val="18"/>
      <w:lang w:val="nb-NO"/>
    </w:rPr>
  </w:style>
  <w:style w:type="paragraph" w:customStyle="1" w:styleId="tittel1forfs">
    <w:name w:val="tittel1forf_s"/>
    <w:basedOn w:val="NoParagraphStyle"/>
    <w:next w:val="tittel1titts"/>
    <w:uiPriority w:val="99"/>
    <w:rsid w:val="000B0D83"/>
    <w:pPr>
      <w:keepNext/>
      <w:suppressAutoHyphens/>
      <w:spacing w:before="227" w:line="320" w:lineRule="atLeast"/>
      <w:jc w:val="center"/>
    </w:pPr>
    <w:rPr>
      <w:rFonts w:ascii="PublicoText-Roman" w:hAnsi="PublicoText-Roman" w:cs="PublicoText-Roman"/>
      <w:sz w:val="26"/>
      <w:szCs w:val="26"/>
      <w:lang w:val="nb-NO"/>
    </w:rPr>
  </w:style>
  <w:style w:type="paragraph" w:customStyle="1" w:styleId="tittel1xtras">
    <w:name w:val="tittel1xtra_s"/>
    <w:basedOn w:val="NoParagraphStyle"/>
    <w:uiPriority w:val="99"/>
    <w:rsid w:val="000B0D83"/>
    <w:pPr>
      <w:suppressAutoHyphens/>
      <w:spacing w:before="760" w:line="260" w:lineRule="atLeast"/>
      <w:jc w:val="center"/>
    </w:pPr>
    <w:rPr>
      <w:rFonts w:ascii="PublicoText-Roman" w:hAnsi="PublicoText-Roman" w:cs="PublicoText-Roman"/>
      <w:sz w:val="22"/>
      <w:szCs w:val="22"/>
      <w:lang w:val="pl-PL"/>
    </w:rPr>
  </w:style>
  <w:style w:type="paragraph" w:customStyle="1" w:styleId="kap1nums">
    <w:name w:val="kap1num_s"/>
    <w:basedOn w:val="NoParagraphStyle"/>
    <w:next w:val="kap1titts"/>
    <w:uiPriority w:val="99"/>
    <w:rsid w:val="000B0D83"/>
    <w:pPr>
      <w:keepNext/>
      <w:suppressAutoHyphens/>
      <w:spacing w:before="760" w:line="240" w:lineRule="atLeast"/>
      <w:jc w:val="center"/>
    </w:pPr>
    <w:rPr>
      <w:rFonts w:ascii="PublicoText-Roman" w:hAnsi="PublicoText-Roman" w:cs="PublicoText-Roman"/>
      <w:caps/>
      <w:outline/>
      <w:spacing w:val="2"/>
      <w:sz w:val="2"/>
      <w:szCs w:val="2"/>
      <w:lang w:val="nb-NO"/>
      <w14:textOutline w14:w="9525" w14:cap="flat" w14:cmpd="sng" w14:algn="ctr">
        <w14:solidFill>
          <w14:srgbClr w14:val="000000"/>
        </w14:solidFill>
        <w14:prstDash w14:val="solid"/>
        <w14:round/>
      </w14:textOutline>
      <w14:textFill>
        <w14:noFill/>
      </w14:textFill>
    </w:rPr>
  </w:style>
  <w:style w:type="paragraph" w:customStyle="1" w:styleId="kap1utitts">
    <w:name w:val="kap1utitt_s"/>
    <w:basedOn w:val="NoParagraphStyle"/>
    <w:next w:val="b1af-f"/>
    <w:uiPriority w:val="99"/>
    <w:rsid w:val="000B0D83"/>
    <w:pPr>
      <w:keepNext/>
      <w:suppressAutoHyphens/>
      <w:spacing w:before="180" w:after="1500" w:line="280" w:lineRule="atLeast"/>
      <w:jc w:val="center"/>
    </w:pPr>
    <w:rPr>
      <w:rFonts w:ascii="PublicoText-Roman" w:hAnsi="PublicoText-Roman" w:cs="PublicoText-Roman"/>
      <w:lang w:val="pl-PL"/>
    </w:rPr>
  </w:style>
  <w:style w:type="paragraph" w:customStyle="1" w:styleId="pt1af">
    <w:name w:val="pt1a_f"/>
    <w:basedOn w:val="NoParagraphStyle"/>
    <w:uiPriority w:val="99"/>
    <w:rsid w:val="000B0D83"/>
    <w:pPr>
      <w:tabs>
        <w:tab w:val="left" w:pos="737"/>
        <w:tab w:val="left" w:pos="964"/>
        <w:tab w:val="left" w:pos="1191"/>
        <w:tab w:val="left" w:pos="1417"/>
        <w:tab w:val="left" w:pos="1644"/>
        <w:tab w:val="left" w:pos="1871"/>
        <w:tab w:val="left" w:pos="2098"/>
        <w:tab w:val="left" w:pos="2324"/>
        <w:tab w:val="left" w:pos="2551"/>
        <w:tab w:val="left" w:pos="2778"/>
        <w:tab w:val="left" w:pos="3005"/>
        <w:tab w:val="left" w:pos="3231"/>
        <w:tab w:val="left" w:pos="3458"/>
        <w:tab w:val="left" w:pos="3685"/>
        <w:tab w:val="left" w:pos="3912"/>
        <w:tab w:val="left" w:pos="4139"/>
        <w:tab w:val="left" w:pos="4365"/>
        <w:tab w:val="left" w:pos="4592"/>
        <w:tab w:val="left" w:pos="4819"/>
        <w:tab w:val="left" w:pos="5046"/>
        <w:tab w:val="left" w:pos="5272"/>
        <w:tab w:val="left" w:pos="5499"/>
        <w:tab w:val="left" w:pos="5726"/>
        <w:tab w:val="left" w:pos="5953"/>
        <w:tab w:val="left" w:pos="6180"/>
        <w:tab w:val="left" w:pos="6406"/>
        <w:tab w:val="left" w:pos="6633"/>
      </w:tabs>
      <w:spacing w:before="113" w:line="250" w:lineRule="atLeast"/>
      <w:ind w:left="907"/>
      <w:jc w:val="both"/>
    </w:pPr>
    <w:rPr>
      <w:rFonts w:ascii="PublicoText-Italic" w:hAnsi="PublicoText-Italic" w:cs="PublicoText-Italic"/>
      <w:i/>
      <w:iCs/>
      <w:sz w:val="16"/>
      <w:szCs w:val="16"/>
      <w:lang w:val="nb-NO"/>
    </w:rPr>
  </w:style>
  <w:style w:type="paragraph" w:customStyle="1" w:styleId="b2af">
    <w:name w:val="b2a_f"/>
    <w:basedOn w:val="NoParagraphStyle"/>
    <w:uiPriority w:val="99"/>
    <w:rsid w:val="000B0D83"/>
    <w:pPr>
      <w:tabs>
        <w:tab w:val="left" w:pos="737"/>
        <w:tab w:val="left" w:pos="964"/>
        <w:tab w:val="left" w:pos="1191"/>
        <w:tab w:val="left" w:pos="1417"/>
        <w:tab w:val="left" w:pos="1644"/>
        <w:tab w:val="left" w:pos="1871"/>
        <w:tab w:val="left" w:pos="2098"/>
        <w:tab w:val="left" w:pos="2324"/>
        <w:tab w:val="left" w:pos="2551"/>
        <w:tab w:val="left" w:pos="2778"/>
        <w:tab w:val="left" w:pos="3005"/>
        <w:tab w:val="left" w:pos="3231"/>
        <w:tab w:val="left" w:pos="3458"/>
        <w:tab w:val="left" w:pos="3685"/>
        <w:tab w:val="left" w:pos="3912"/>
        <w:tab w:val="left" w:pos="4139"/>
        <w:tab w:val="left" w:pos="4365"/>
        <w:tab w:val="left" w:pos="4592"/>
        <w:tab w:val="left" w:pos="4819"/>
        <w:tab w:val="left" w:pos="5046"/>
        <w:tab w:val="left" w:pos="5272"/>
        <w:tab w:val="left" w:pos="5499"/>
        <w:tab w:val="left" w:pos="5726"/>
      </w:tabs>
      <w:spacing w:line="300" w:lineRule="atLeast"/>
      <w:ind w:left="283" w:firstLine="227"/>
      <w:jc w:val="both"/>
    </w:pPr>
    <w:rPr>
      <w:sz w:val="21"/>
      <w:szCs w:val="21"/>
      <w:lang w:val="pl-PL"/>
    </w:rPr>
  </w:style>
  <w:style w:type="character" w:customStyle="1" w:styleId="kursiv">
    <w:name w:val="kursiv"/>
    <w:uiPriority w:val="99"/>
    <w:rsid w:val="000B0D83"/>
    <w:rPr>
      <w:i/>
      <w:iCs/>
    </w:rPr>
  </w:style>
  <w:style w:type="character" w:customStyle="1" w:styleId="daxitalic">
    <w:name w:val="dax italic"/>
    <w:basedOn w:val="kursiv"/>
    <w:uiPriority w:val="99"/>
    <w:rsid w:val="000B0D83"/>
    <w:rPr>
      <w:rFonts w:ascii="PublicoText-Roman" w:hAnsi="PublicoText-Roman" w:cs="PublicoText-Roman"/>
      <w:i/>
      <w:iCs/>
    </w:rPr>
  </w:style>
  <w:style w:type="character" w:customStyle="1" w:styleId="LS2Kursiv">
    <w:name w:val="LS2_Kursiv"/>
    <w:uiPriority w:val="99"/>
    <w:rsid w:val="000B0D83"/>
    <w:rPr>
      <w:rFonts w:ascii="TheSansB-W2ExtraLightItalic" w:hAnsi="TheSansB-W2ExtraLightItalic" w:cs="TheSansB-W2ExtraLightItalic"/>
      <w:i/>
      <w:iCs/>
    </w:rPr>
  </w:style>
  <w:style w:type="character" w:customStyle="1" w:styleId="LS2Fet">
    <w:name w:val="LS2_Fet"/>
    <w:uiPriority w:val="99"/>
    <w:rsid w:val="000B0D83"/>
    <w:rPr>
      <w:b/>
      <w:bCs/>
    </w:rPr>
  </w:style>
  <w:style w:type="character" w:customStyle="1" w:styleId="nobreak">
    <w:name w:val="no break"/>
    <w:uiPriority w:val="99"/>
    <w:rsid w:val="000B0D83"/>
  </w:style>
  <w:style w:type="character" w:customStyle="1" w:styleId="Overskrift1Tegn">
    <w:name w:val="Overskrift 1 Tegn"/>
    <w:basedOn w:val="Standardskriftforavsnitt"/>
    <w:link w:val="Overskrift1"/>
    <w:uiPriority w:val="9"/>
    <w:rsid w:val="0032723D"/>
    <w:rPr>
      <w:rFonts w:asciiTheme="majorHAnsi" w:eastAsiaTheme="majorEastAsia" w:hAnsiTheme="majorHAnsi" w:cstheme="majorBidi"/>
      <w:b/>
      <w:bCs/>
      <w:kern w:val="32"/>
      <w:sz w:val="32"/>
      <w:szCs w:val="32"/>
    </w:rPr>
  </w:style>
  <w:style w:type="paragraph" w:styleId="Overskriftforinnholdsfortegnelse">
    <w:name w:val="TOC Heading"/>
    <w:basedOn w:val="Normal"/>
    <w:next w:val="Normal"/>
    <w:uiPriority w:val="99"/>
    <w:qFormat/>
    <w:rsid w:val="0032723D"/>
    <w:pPr>
      <w:keepNext/>
      <w:keepLines/>
      <w:widowControl w:val="0"/>
      <w:tabs>
        <w:tab w:val="left" w:pos="2438"/>
      </w:tabs>
      <w:suppressAutoHyphens/>
      <w:autoSpaceDE w:val="0"/>
      <w:autoSpaceDN w:val="0"/>
      <w:adjustRightInd w:val="0"/>
      <w:spacing w:before="1420" w:after="1400" w:line="420" w:lineRule="atLeast"/>
      <w:jc w:val="center"/>
      <w:textAlignment w:val="center"/>
    </w:pPr>
    <w:rPr>
      <w:rFonts w:ascii="PublicoText-Roman" w:hAnsi="PublicoText-Roman" w:cs="PublicoText-Roman"/>
      <w:color w:val="000000"/>
      <w:sz w:val="40"/>
      <w:szCs w:val="40"/>
      <w:lang w:val="nb-NO"/>
    </w:rPr>
  </w:style>
  <w:style w:type="paragraph" w:customStyle="1" w:styleId="kap1tittsTOC">
    <w:name w:val="kap1titt_sTOC"/>
    <w:basedOn w:val="Normal"/>
    <w:uiPriority w:val="99"/>
    <w:rsid w:val="0032723D"/>
    <w:pPr>
      <w:widowControl w:val="0"/>
      <w:tabs>
        <w:tab w:val="left" w:pos="480"/>
        <w:tab w:val="left" w:leader="dot" w:pos="6633"/>
        <w:tab w:val="right" w:pos="7030"/>
      </w:tabs>
      <w:suppressAutoHyphens/>
      <w:autoSpaceDE w:val="0"/>
      <w:autoSpaceDN w:val="0"/>
      <w:adjustRightInd w:val="0"/>
      <w:spacing w:before="113" w:after="57" w:line="240" w:lineRule="atLeast"/>
      <w:textAlignment w:val="center"/>
    </w:pPr>
    <w:rPr>
      <w:rFonts w:ascii="PublicoText-Roman" w:hAnsi="PublicoText-Roman" w:cs="PublicoText-Roman"/>
      <w:color w:val="000000"/>
      <w:lang w:val="nb-NO"/>
    </w:rPr>
  </w:style>
  <w:style w:type="paragraph" w:customStyle="1" w:styleId="m1ttTOC">
    <w:name w:val="m1t_tTOC"/>
    <w:basedOn w:val="Normal"/>
    <w:uiPriority w:val="99"/>
    <w:rsid w:val="0032723D"/>
    <w:pPr>
      <w:widowControl w:val="0"/>
      <w:tabs>
        <w:tab w:val="left" w:pos="480"/>
        <w:tab w:val="left" w:leader="dot" w:pos="6633"/>
        <w:tab w:val="right" w:pos="7030"/>
      </w:tabs>
      <w:suppressAutoHyphens/>
      <w:autoSpaceDE w:val="0"/>
      <w:autoSpaceDN w:val="0"/>
      <w:adjustRightInd w:val="0"/>
      <w:spacing w:line="260" w:lineRule="atLeast"/>
      <w:ind w:left="420" w:hanging="420"/>
      <w:textAlignment w:val="center"/>
    </w:pPr>
    <w:rPr>
      <w:rFonts w:ascii="PublicoText-Roman" w:hAnsi="PublicoText-Roman" w:cs="PublicoText-Roman"/>
      <w:color w:val="000000"/>
      <w:sz w:val="16"/>
      <w:szCs w:val="16"/>
      <w:lang w:val="nb-NO"/>
    </w:rPr>
  </w:style>
  <w:style w:type="character" w:customStyle="1" w:styleId="kropkispisutresci">
    <w:name w:val="kropki spisu tresci"/>
    <w:uiPriority w:val="99"/>
    <w:rsid w:val="0032723D"/>
    <w:rPr>
      <w:rFonts w:ascii="PublicoText-Roman" w:hAnsi="PublicoText-Roman" w:cs="PublicoText-Roman"/>
      <w:color w:val="000000"/>
      <w:sz w:val="10"/>
      <w:szCs w:val="10"/>
    </w:rPr>
  </w:style>
  <w:style w:type="character" w:customStyle="1" w:styleId="numeryspistresci">
    <w:name w:val="numery_spis tresci"/>
    <w:uiPriority w:val="99"/>
    <w:rsid w:val="0032723D"/>
    <w:rPr>
      <w:rFonts w:ascii="PublicoText-Roman" w:hAnsi="PublicoText-Roman" w:cs="PublicoText-Roman"/>
      <w:color w:val="000000"/>
      <w:positio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0D83"/>
  </w:style>
  <w:style w:type="paragraph" w:styleId="Overskrift1">
    <w:name w:val="heading 1"/>
    <w:basedOn w:val="Normal"/>
    <w:next w:val="Normal"/>
    <w:link w:val="Overskrift1Tegn"/>
    <w:uiPriority w:val="9"/>
    <w:qFormat/>
    <w:rsid w:val="0032723D"/>
    <w:pPr>
      <w:keepNext/>
      <w:spacing w:before="240" w:after="60"/>
      <w:outlineLvl w:val="0"/>
    </w:pPr>
    <w:rPr>
      <w:rFonts w:asciiTheme="majorHAnsi" w:eastAsiaTheme="majorEastAsia" w:hAnsiTheme="majorHAnsi" w:cstheme="majorBidi"/>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rsid w:val="000B0D83"/>
    <w:pPr>
      <w:widowControl w:val="0"/>
      <w:autoSpaceDE w:val="0"/>
      <w:autoSpaceDN w:val="0"/>
      <w:adjustRightInd w:val="0"/>
      <w:spacing w:line="288" w:lineRule="auto"/>
      <w:textAlignment w:val="center"/>
    </w:pPr>
    <w:rPr>
      <w:rFonts w:ascii="TheSansB-W2ExtraLight" w:hAnsi="TheSansB-W2ExtraLight" w:cs="TheSansB-W2ExtraLight"/>
      <w:color w:val="000000"/>
      <w:sz w:val="24"/>
      <w:szCs w:val="24"/>
      <w:lang w:val="en-US"/>
    </w:rPr>
  </w:style>
  <w:style w:type="paragraph" w:customStyle="1" w:styleId="tittel1starts">
    <w:name w:val="tittel1start_s"/>
    <w:basedOn w:val="NoParagraphStyle"/>
    <w:next w:val="tittel1forfs"/>
    <w:uiPriority w:val="99"/>
    <w:rsid w:val="000B0D83"/>
    <w:pPr>
      <w:keepNext/>
      <w:pageBreakBefore/>
      <w:suppressAutoHyphens/>
      <w:spacing w:line="40" w:lineRule="atLeast"/>
    </w:pPr>
    <w:rPr>
      <w:outline/>
      <w:sz w:val="4"/>
      <w:szCs w:val="4"/>
      <w:lang w:val="pl-PL"/>
      <w14:textOutline w14:w="9525" w14:cap="flat" w14:cmpd="sng" w14:algn="ctr">
        <w14:solidFill>
          <w14:srgbClr w14:val="000000"/>
        </w14:solidFill>
        <w14:prstDash w14:val="solid"/>
        <w14:round/>
      </w14:textOutline>
      <w14:textFill>
        <w14:noFill/>
      </w14:textFill>
    </w:rPr>
  </w:style>
  <w:style w:type="paragraph" w:customStyle="1" w:styleId="tittel1titts">
    <w:name w:val="tittel1titt_s"/>
    <w:basedOn w:val="NoParagraphStyle"/>
    <w:next w:val="tittel1utitts"/>
    <w:uiPriority w:val="99"/>
    <w:rsid w:val="000B0D83"/>
    <w:pPr>
      <w:keepNext/>
      <w:suppressAutoHyphens/>
      <w:spacing w:before="340" w:after="280" w:line="580" w:lineRule="atLeast"/>
      <w:jc w:val="center"/>
    </w:pPr>
    <w:rPr>
      <w:rFonts w:ascii="PublicoText-Roman" w:hAnsi="PublicoText-Roman" w:cs="PublicoText-Roman"/>
      <w:sz w:val="64"/>
      <w:szCs w:val="64"/>
      <w:lang w:val="nb-NO"/>
    </w:rPr>
  </w:style>
  <w:style w:type="paragraph" w:customStyle="1" w:styleId="tittel1utitts">
    <w:name w:val="tittel1utitt_s"/>
    <w:basedOn w:val="NoParagraphStyle"/>
    <w:next w:val="tittel1xtras"/>
    <w:uiPriority w:val="99"/>
    <w:rsid w:val="000B0D83"/>
    <w:pPr>
      <w:suppressAutoHyphens/>
      <w:spacing w:line="280" w:lineRule="atLeast"/>
      <w:jc w:val="center"/>
    </w:pPr>
    <w:rPr>
      <w:rFonts w:ascii="PublicoText-Roman" w:hAnsi="PublicoText-Roman" w:cs="PublicoText-Roman"/>
      <w:lang w:val="nb-NO"/>
    </w:rPr>
  </w:style>
  <w:style w:type="paragraph" w:customStyle="1" w:styleId="kolofon1starts">
    <w:name w:val="kolofon1start_s"/>
    <w:basedOn w:val="NoParagraphStyle"/>
    <w:next w:val="kolofon1aff"/>
    <w:uiPriority w:val="99"/>
    <w:rsid w:val="000B0D83"/>
    <w:pPr>
      <w:keepNext/>
      <w:pageBreakBefore/>
      <w:suppressAutoHyphens/>
      <w:spacing w:line="2" w:lineRule="atLeast"/>
    </w:pPr>
    <w:rPr>
      <w:outline/>
      <w:sz w:val="2"/>
      <w:szCs w:val="2"/>
      <w:lang w:val="nb-NO"/>
      <w14:textOutline w14:w="9525" w14:cap="flat" w14:cmpd="sng" w14:algn="ctr">
        <w14:solidFill>
          <w14:srgbClr w14:val="000000"/>
        </w14:solidFill>
        <w14:prstDash w14:val="solid"/>
        <w14:round/>
      </w14:textOutline>
      <w14:textFill>
        <w14:noFill/>
      </w14:textFill>
    </w:rPr>
  </w:style>
  <w:style w:type="paragraph" w:customStyle="1" w:styleId="kolofon1aff">
    <w:name w:val="kolofon1af_f"/>
    <w:basedOn w:val="NoParagraphStyle"/>
    <w:uiPriority w:val="99"/>
    <w:rsid w:val="000B0D83"/>
    <w:pPr>
      <w:spacing w:before="230" w:line="220" w:lineRule="atLeast"/>
    </w:pPr>
    <w:rPr>
      <w:rFonts w:ascii="PublicoText-Roman" w:hAnsi="PublicoText-Roman" w:cs="PublicoText-Roman"/>
      <w:sz w:val="16"/>
      <w:szCs w:val="16"/>
      <w:lang w:val="nb-NO"/>
    </w:rPr>
  </w:style>
  <w:style w:type="paragraph" w:customStyle="1" w:styleId="kolofon1af-f">
    <w:name w:val="kolofon1af-_f"/>
    <w:basedOn w:val="kolofon1aff"/>
    <w:uiPriority w:val="99"/>
    <w:rsid w:val="000B0D83"/>
    <w:pPr>
      <w:suppressAutoHyphens/>
      <w:spacing w:before="0"/>
    </w:pPr>
  </w:style>
  <w:style w:type="paragraph" w:customStyle="1" w:styleId="kap1starts">
    <w:name w:val="kap1start_s"/>
    <w:basedOn w:val="NoParagraphStyle"/>
    <w:next w:val="kap1nums"/>
    <w:uiPriority w:val="99"/>
    <w:rsid w:val="000B0D83"/>
    <w:pPr>
      <w:keepNext/>
      <w:pageBreakBefore/>
      <w:suppressAutoHyphens/>
      <w:spacing w:line="40" w:lineRule="atLeast"/>
    </w:pPr>
    <w:rPr>
      <w:outline/>
      <w:sz w:val="4"/>
      <w:szCs w:val="4"/>
      <w:lang w:val="nb-NO"/>
      <w14:textOutline w14:w="9525" w14:cap="flat" w14:cmpd="sng" w14:algn="ctr">
        <w14:solidFill>
          <w14:srgbClr w14:val="000000"/>
        </w14:solidFill>
        <w14:prstDash w14:val="solid"/>
        <w14:round/>
      </w14:textOutline>
      <w14:textFill>
        <w14:noFill/>
      </w14:textFill>
    </w:rPr>
  </w:style>
  <w:style w:type="paragraph" w:customStyle="1" w:styleId="kap1titts">
    <w:name w:val="kap1titt_s"/>
    <w:basedOn w:val="NoParagraphStyle"/>
    <w:next w:val="kap1utitts"/>
    <w:uiPriority w:val="99"/>
    <w:rsid w:val="000B0D83"/>
    <w:pPr>
      <w:keepNext/>
      <w:tabs>
        <w:tab w:val="left" w:pos="2438"/>
      </w:tabs>
      <w:suppressAutoHyphens/>
      <w:spacing w:before="160" w:after="624" w:line="420" w:lineRule="atLeast"/>
    </w:pPr>
    <w:rPr>
      <w:rFonts w:ascii="PublicoText-Semibold" w:hAnsi="PublicoText-Semibold" w:cs="PublicoText-Semibold"/>
      <w:sz w:val="40"/>
      <w:szCs w:val="40"/>
      <w:lang w:val="nb-NO"/>
    </w:rPr>
  </w:style>
  <w:style w:type="paragraph" w:customStyle="1" w:styleId="b1af">
    <w:name w:val="b1a_f"/>
    <w:basedOn w:val="NoParagraphStyle"/>
    <w:uiPriority w:val="99"/>
    <w:rsid w:val="000B0D83"/>
    <w:pPr>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s>
      <w:spacing w:before="113" w:line="260" w:lineRule="atLeast"/>
      <w:ind w:left="850"/>
      <w:jc w:val="both"/>
    </w:pPr>
    <w:rPr>
      <w:rFonts w:ascii="PublicoText-Roman" w:hAnsi="PublicoText-Roman" w:cs="PublicoText-Roman"/>
      <w:sz w:val="18"/>
      <w:szCs w:val="18"/>
      <w:lang w:val="nb-NO"/>
    </w:rPr>
  </w:style>
  <w:style w:type="paragraph" w:customStyle="1" w:styleId="b1aff">
    <w:name w:val="b1af_f"/>
    <w:basedOn w:val="NoParagraphStyle"/>
    <w:next w:val="b1af"/>
    <w:uiPriority w:val="99"/>
    <w:rsid w:val="000B0D8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s>
      <w:spacing w:before="160" w:line="260" w:lineRule="atLeast"/>
      <w:ind w:left="850"/>
      <w:jc w:val="both"/>
    </w:pPr>
    <w:rPr>
      <w:rFonts w:ascii="PublicoText-Roman" w:hAnsi="PublicoText-Roman" w:cs="PublicoText-Roman"/>
      <w:sz w:val="18"/>
      <w:szCs w:val="18"/>
      <w:lang w:val="nb-NO"/>
    </w:rPr>
  </w:style>
  <w:style w:type="paragraph" w:customStyle="1" w:styleId="b1af-f">
    <w:name w:val="b1af-_f"/>
    <w:basedOn w:val="NoParagraphStyle"/>
    <w:next w:val="b1af"/>
    <w:uiPriority w:val="99"/>
    <w:rsid w:val="000B0D8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s>
      <w:spacing w:line="260" w:lineRule="atLeast"/>
      <w:ind w:left="850"/>
      <w:jc w:val="both"/>
    </w:pPr>
    <w:rPr>
      <w:rFonts w:ascii="PublicoText-Roman" w:hAnsi="PublicoText-Roman" w:cs="PublicoText-Roman"/>
      <w:sz w:val="18"/>
      <w:szCs w:val="18"/>
      <w:lang w:val="nb-NO"/>
    </w:rPr>
  </w:style>
  <w:style w:type="paragraph" w:customStyle="1" w:styleId="b1fm1tt">
    <w:name w:val="b1_f|m1t_t"/>
    <w:basedOn w:val="NoParagraphStyle"/>
    <w:next w:val="b1af-f"/>
    <w:uiPriority w:val="99"/>
    <w:rsid w:val="000B0D83"/>
    <w:pPr>
      <w:keepNext/>
      <w:tabs>
        <w:tab w:val="left" w:pos="227"/>
      </w:tabs>
      <w:suppressAutoHyphens/>
      <w:spacing w:before="170" w:line="260" w:lineRule="atLeast"/>
    </w:pPr>
    <w:rPr>
      <w:rFonts w:ascii="PublicoText-Semibold" w:hAnsi="PublicoText-Semibold" w:cs="PublicoText-Semibold"/>
      <w:spacing w:val="5"/>
      <w:sz w:val="18"/>
      <w:szCs w:val="18"/>
      <w:lang w:val="nb-NO"/>
    </w:rPr>
  </w:style>
  <w:style w:type="paragraph" w:customStyle="1" w:styleId="m1tt">
    <w:name w:val="m1t_t"/>
    <w:basedOn w:val="NoParagraphStyle"/>
    <w:next w:val="b1af-f"/>
    <w:uiPriority w:val="99"/>
    <w:rsid w:val="000B0D83"/>
    <w:pPr>
      <w:keepNext/>
      <w:tabs>
        <w:tab w:val="left" w:pos="850"/>
      </w:tabs>
      <w:suppressAutoHyphens/>
      <w:spacing w:before="227" w:line="340" w:lineRule="atLeast"/>
      <w:ind w:left="850" w:hanging="850"/>
    </w:pPr>
    <w:rPr>
      <w:rFonts w:ascii="PublicoText-Semibold" w:hAnsi="PublicoText-Semibold" w:cs="PublicoText-Semibold"/>
      <w:position w:val="2"/>
      <w:sz w:val="28"/>
      <w:szCs w:val="28"/>
      <w:lang w:val="nb-NO"/>
    </w:rPr>
  </w:style>
  <w:style w:type="paragraph" w:customStyle="1" w:styleId="m2tt">
    <w:name w:val="m2t_t"/>
    <w:basedOn w:val="NoParagraphStyle"/>
    <w:next w:val="b1af-f"/>
    <w:uiPriority w:val="99"/>
    <w:rsid w:val="000B0D83"/>
    <w:pPr>
      <w:keepNext/>
      <w:tabs>
        <w:tab w:val="left" w:pos="850"/>
      </w:tabs>
      <w:suppressAutoHyphens/>
      <w:spacing w:before="227" w:line="260" w:lineRule="atLeast"/>
      <w:ind w:left="850" w:hanging="850"/>
    </w:pPr>
    <w:rPr>
      <w:rFonts w:ascii="PublicoText-Semibold" w:hAnsi="PublicoText-Semibold" w:cs="PublicoText-Semibold"/>
      <w:lang w:val="nb-NO"/>
    </w:rPr>
  </w:style>
  <w:style w:type="paragraph" w:customStyle="1" w:styleId="pt1fm1tt">
    <w:name w:val="pt1_f|m1t_t"/>
    <w:basedOn w:val="NoParagraphStyle"/>
    <w:next w:val="pt1aff"/>
    <w:uiPriority w:val="99"/>
    <w:rsid w:val="000B0D83"/>
    <w:pPr>
      <w:keepNext/>
      <w:suppressAutoHyphens/>
      <w:spacing w:before="113" w:line="260" w:lineRule="atLeast"/>
      <w:ind w:left="850" w:right="283"/>
    </w:pPr>
    <w:rPr>
      <w:rFonts w:ascii="PublicoText-Roman" w:hAnsi="PublicoText-Roman" w:cs="PublicoText-Roman"/>
      <w:sz w:val="19"/>
      <w:szCs w:val="19"/>
      <w:lang w:val="nb-NO"/>
    </w:rPr>
  </w:style>
  <w:style w:type="paragraph" w:customStyle="1" w:styleId="pt1aff">
    <w:name w:val="pt1af_f"/>
    <w:basedOn w:val="NoParagraphStyle"/>
    <w:next w:val="pt1af"/>
    <w:uiPriority w:val="99"/>
    <w:rsid w:val="000B0D83"/>
    <w:pPr>
      <w:tabs>
        <w:tab w:val="left" w:pos="1077"/>
      </w:tabs>
      <w:spacing w:line="250" w:lineRule="atLeast"/>
      <w:ind w:left="907"/>
      <w:jc w:val="both"/>
    </w:pPr>
    <w:rPr>
      <w:rFonts w:ascii="PublicoText-Italic" w:hAnsi="PublicoText-Italic" w:cs="PublicoText-Italic"/>
      <w:i/>
      <w:iCs/>
      <w:sz w:val="16"/>
      <w:szCs w:val="16"/>
      <w:lang w:val="nb-NO"/>
    </w:rPr>
  </w:style>
  <w:style w:type="paragraph" w:customStyle="1" w:styleId="pt1af-f">
    <w:name w:val="pt1af-_f"/>
    <w:basedOn w:val="pt1aff"/>
    <w:next w:val="pt1af"/>
    <w:uiPriority w:val="99"/>
    <w:rsid w:val="000B0D83"/>
    <w:pPr>
      <w:spacing w:line="260" w:lineRule="atLeast"/>
      <w:ind w:left="850"/>
      <w:jc w:val="left"/>
    </w:pPr>
  </w:style>
  <w:style w:type="paragraph" w:customStyle="1" w:styleId="b1lff">
    <w:name w:val="b1lf_f"/>
    <w:basedOn w:val="NoParagraphStyle"/>
    <w:next w:val="b1lf"/>
    <w:uiPriority w:val="99"/>
    <w:rsid w:val="000B0D83"/>
    <w:pPr>
      <w:tabs>
        <w:tab w:val="left" w:pos="283"/>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s>
      <w:spacing w:line="260" w:lineRule="atLeast"/>
      <w:ind w:left="1077" w:hanging="227"/>
      <w:jc w:val="both"/>
    </w:pPr>
    <w:rPr>
      <w:rFonts w:ascii="PublicoText-Roman" w:hAnsi="PublicoText-Roman" w:cs="PublicoText-Roman"/>
      <w:sz w:val="18"/>
      <w:szCs w:val="18"/>
      <w:lang w:val="nb-NO"/>
    </w:rPr>
  </w:style>
  <w:style w:type="paragraph" w:customStyle="1" w:styleId="b1lf">
    <w:name w:val="b1l_f"/>
    <w:basedOn w:val="NoParagraphStyle"/>
    <w:uiPriority w:val="99"/>
    <w:rsid w:val="000B0D83"/>
    <w:pPr>
      <w:tabs>
        <w:tab w:val="left" w:pos="283"/>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s>
      <w:spacing w:line="260" w:lineRule="atLeast"/>
      <w:ind w:left="1077" w:hanging="227"/>
      <w:jc w:val="both"/>
    </w:pPr>
    <w:rPr>
      <w:rFonts w:ascii="PublicoText-Roman" w:hAnsi="PublicoText-Roman" w:cs="PublicoText-Roman"/>
      <w:sz w:val="18"/>
      <w:szCs w:val="18"/>
      <w:lang w:val="nb-NO"/>
    </w:rPr>
  </w:style>
  <w:style w:type="paragraph" w:customStyle="1" w:styleId="m3tt">
    <w:name w:val="m3t_t"/>
    <w:basedOn w:val="NoParagraphStyle"/>
    <w:next w:val="b1af-f"/>
    <w:uiPriority w:val="99"/>
    <w:rsid w:val="000B0D83"/>
    <w:pPr>
      <w:keepNext/>
      <w:tabs>
        <w:tab w:val="left" w:pos="850"/>
      </w:tabs>
      <w:suppressAutoHyphens/>
      <w:spacing w:before="260" w:line="260" w:lineRule="atLeast"/>
    </w:pPr>
    <w:rPr>
      <w:rFonts w:ascii="PublicoText-Semibold" w:hAnsi="PublicoText-Semibold" w:cs="PublicoText-Semibold"/>
      <w:sz w:val="20"/>
      <w:szCs w:val="20"/>
      <w:lang w:val="nb-NO"/>
    </w:rPr>
  </w:style>
  <w:style w:type="paragraph" w:customStyle="1" w:styleId="b2lf">
    <w:name w:val="b2l_f"/>
    <w:basedOn w:val="NoParagraphStyle"/>
    <w:uiPriority w:val="99"/>
    <w:rsid w:val="000B0D83"/>
    <w:pPr>
      <w:tabs>
        <w:tab w:val="left" w:pos="1304"/>
      </w:tabs>
      <w:spacing w:line="260" w:lineRule="atLeast"/>
      <w:ind w:left="1304" w:hanging="227"/>
      <w:jc w:val="both"/>
    </w:pPr>
    <w:rPr>
      <w:rFonts w:ascii="PublicoText-Roman" w:hAnsi="PublicoText-Roman" w:cs="PublicoText-Roman"/>
      <w:sz w:val="18"/>
      <w:szCs w:val="18"/>
      <w:lang w:val="nb-NO"/>
    </w:rPr>
  </w:style>
  <w:style w:type="paragraph" w:customStyle="1" w:styleId="b2lff">
    <w:name w:val="b2lf_f"/>
    <w:basedOn w:val="b2lf"/>
    <w:next w:val="b2lf"/>
    <w:uiPriority w:val="99"/>
    <w:rsid w:val="000B0D83"/>
    <w:pPr>
      <w:ind w:left="1417" w:hanging="283"/>
    </w:pPr>
  </w:style>
  <w:style w:type="paragraph" w:customStyle="1" w:styleId="b2aff">
    <w:name w:val="b2af_f"/>
    <w:basedOn w:val="NoParagraphStyle"/>
    <w:next w:val="b2af"/>
    <w:uiPriority w:val="99"/>
    <w:rsid w:val="000B0D83"/>
    <w:pPr>
      <w:tabs>
        <w:tab w:val="left" w:pos="510"/>
        <w:tab w:val="left" w:pos="737"/>
        <w:tab w:val="left" w:pos="964"/>
        <w:tab w:val="left" w:pos="1191"/>
        <w:tab w:val="left" w:pos="1417"/>
        <w:tab w:val="left" w:pos="1644"/>
        <w:tab w:val="left" w:pos="1871"/>
        <w:tab w:val="left" w:pos="2098"/>
        <w:tab w:val="left" w:pos="2324"/>
        <w:tab w:val="left" w:pos="2551"/>
        <w:tab w:val="left" w:pos="2778"/>
        <w:tab w:val="left" w:pos="3005"/>
        <w:tab w:val="left" w:pos="3231"/>
        <w:tab w:val="left" w:pos="3458"/>
        <w:tab w:val="left" w:pos="3685"/>
        <w:tab w:val="left" w:pos="3912"/>
        <w:tab w:val="left" w:pos="4139"/>
        <w:tab w:val="left" w:pos="4365"/>
        <w:tab w:val="left" w:pos="4592"/>
        <w:tab w:val="left" w:pos="4819"/>
        <w:tab w:val="left" w:pos="5046"/>
        <w:tab w:val="left" w:pos="5272"/>
        <w:tab w:val="left" w:pos="5499"/>
        <w:tab w:val="left" w:pos="5726"/>
      </w:tabs>
      <w:spacing w:before="160" w:line="260" w:lineRule="atLeast"/>
      <w:ind w:left="1077"/>
      <w:jc w:val="both"/>
    </w:pPr>
    <w:rPr>
      <w:rFonts w:ascii="PublicoText-Roman" w:hAnsi="PublicoText-Roman" w:cs="PublicoText-Roman"/>
      <w:sz w:val="18"/>
      <w:szCs w:val="18"/>
      <w:lang w:val="nb-NO"/>
    </w:rPr>
  </w:style>
  <w:style w:type="paragraph" w:customStyle="1" w:styleId="tittel1forfs">
    <w:name w:val="tittel1forf_s"/>
    <w:basedOn w:val="NoParagraphStyle"/>
    <w:next w:val="tittel1titts"/>
    <w:uiPriority w:val="99"/>
    <w:rsid w:val="000B0D83"/>
    <w:pPr>
      <w:keepNext/>
      <w:suppressAutoHyphens/>
      <w:spacing w:before="227" w:line="320" w:lineRule="atLeast"/>
      <w:jc w:val="center"/>
    </w:pPr>
    <w:rPr>
      <w:rFonts w:ascii="PublicoText-Roman" w:hAnsi="PublicoText-Roman" w:cs="PublicoText-Roman"/>
      <w:sz w:val="26"/>
      <w:szCs w:val="26"/>
      <w:lang w:val="nb-NO"/>
    </w:rPr>
  </w:style>
  <w:style w:type="paragraph" w:customStyle="1" w:styleId="tittel1xtras">
    <w:name w:val="tittel1xtra_s"/>
    <w:basedOn w:val="NoParagraphStyle"/>
    <w:uiPriority w:val="99"/>
    <w:rsid w:val="000B0D83"/>
    <w:pPr>
      <w:suppressAutoHyphens/>
      <w:spacing w:before="760" w:line="260" w:lineRule="atLeast"/>
      <w:jc w:val="center"/>
    </w:pPr>
    <w:rPr>
      <w:rFonts w:ascii="PublicoText-Roman" w:hAnsi="PublicoText-Roman" w:cs="PublicoText-Roman"/>
      <w:sz w:val="22"/>
      <w:szCs w:val="22"/>
      <w:lang w:val="pl-PL"/>
    </w:rPr>
  </w:style>
  <w:style w:type="paragraph" w:customStyle="1" w:styleId="kap1nums">
    <w:name w:val="kap1num_s"/>
    <w:basedOn w:val="NoParagraphStyle"/>
    <w:next w:val="kap1titts"/>
    <w:uiPriority w:val="99"/>
    <w:rsid w:val="000B0D83"/>
    <w:pPr>
      <w:keepNext/>
      <w:suppressAutoHyphens/>
      <w:spacing w:before="760" w:line="240" w:lineRule="atLeast"/>
      <w:jc w:val="center"/>
    </w:pPr>
    <w:rPr>
      <w:rFonts w:ascii="PublicoText-Roman" w:hAnsi="PublicoText-Roman" w:cs="PublicoText-Roman"/>
      <w:caps/>
      <w:outline/>
      <w:spacing w:val="2"/>
      <w:sz w:val="2"/>
      <w:szCs w:val="2"/>
      <w:lang w:val="nb-NO"/>
      <w14:textOutline w14:w="9525" w14:cap="flat" w14:cmpd="sng" w14:algn="ctr">
        <w14:solidFill>
          <w14:srgbClr w14:val="000000"/>
        </w14:solidFill>
        <w14:prstDash w14:val="solid"/>
        <w14:round/>
      </w14:textOutline>
      <w14:textFill>
        <w14:noFill/>
      </w14:textFill>
    </w:rPr>
  </w:style>
  <w:style w:type="paragraph" w:customStyle="1" w:styleId="kap1utitts">
    <w:name w:val="kap1utitt_s"/>
    <w:basedOn w:val="NoParagraphStyle"/>
    <w:next w:val="b1af-f"/>
    <w:uiPriority w:val="99"/>
    <w:rsid w:val="000B0D83"/>
    <w:pPr>
      <w:keepNext/>
      <w:suppressAutoHyphens/>
      <w:spacing w:before="180" w:after="1500" w:line="280" w:lineRule="atLeast"/>
      <w:jc w:val="center"/>
    </w:pPr>
    <w:rPr>
      <w:rFonts w:ascii="PublicoText-Roman" w:hAnsi="PublicoText-Roman" w:cs="PublicoText-Roman"/>
      <w:lang w:val="pl-PL"/>
    </w:rPr>
  </w:style>
  <w:style w:type="paragraph" w:customStyle="1" w:styleId="pt1af">
    <w:name w:val="pt1a_f"/>
    <w:basedOn w:val="NoParagraphStyle"/>
    <w:uiPriority w:val="99"/>
    <w:rsid w:val="000B0D83"/>
    <w:pPr>
      <w:tabs>
        <w:tab w:val="left" w:pos="737"/>
        <w:tab w:val="left" w:pos="964"/>
        <w:tab w:val="left" w:pos="1191"/>
        <w:tab w:val="left" w:pos="1417"/>
        <w:tab w:val="left" w:pos="1644"/>
        <w:tab w:val="left" w:pos="1871"/>
        <w:tab w:val="left" w:pos="2098"/>
        <w:tab w:val="left" w:pos="2324"/>
        <w:tab w:val="left" w:pos="2551"/>
        <w:tab w:val="left" w:pos="2778"/>
        <w:tab w:val="left" w:pos="3005"/>
        <w:tab w:val="left" w:pos="3231"/>
        <w:tab w:val="left" w:pos="3458"/>
        <w:tab w:val="left" w:pos="3685"/>
        <w:tab w:val="left" w:pos="3912"/>
        <w:tab w:val="left" w:pos="4139"/>
        <w:tab w:val="left" w:pos="4365"/>
        <w:tab w:val="left" w:pos="4592"/>
        <w:tab w:val="left" w:pos="4819"/>
        <w:tab w:val="left" w:pos="5046"/>
        <w:tab w:val="left" w:pos="5272"/>
        <w:tab w:val="left" w:pos="5499"/>
        <w:tab w:val="left" w:pos="5726"/>
        <w:tab w:val="left" w:pos="5953"/>
        <w:tab w:val="left" w:pos="6180"/>
        <w:tab w:val="left" w:pos="6406"/>
        <w:tab w:val="left" w:pos="6633"/>
      </w:tabs>
      <w:spacing w:before="113" w:line="250" w:lineRule="atLeast"/>
      <w:ind w:left="907"/>
      <w:jc w:val="both"/>
    </w:pPr>
    <w:rPr>
      <w:rFonts w:ascii="PublicoText-Italic" w:hAnsi="PublicoText-Italic" w:cs="PublicoText-Italic"/>
      <w:i/>
      <w:iCs/>
      <w:sz w:val="16"/>
      <w:szCs w:val="16"/>
      <w:lang w:val="nb-NO"/>
    </w:rPr>
  </w:style>
  <w:style w:type="paragraph" w:customStyle="1" w:styleId="b2af">
    <w:name w:val="b2a_f"/>
    <w:basedOn w:val="NoParagraphStyle"/>
    <w:uiPriority w:val="99"/>
    <w:rsid w:val="000B0D83"/>
    <w:pPr>
      <w:tabs>
        <w:tab w:val="left" w:pos="737"/>
        <w:tab w:val="left" w:pos="964"/>
        <w:tab w:val="left" w:pos="1191"/>
        <w:tab w:val="left" w:pos="1417"/>
        <w:tab w:val="left" w:pos="1644"/>
        <w:tab w:val="left" w:pos="1871"/>
        <w:tab w:val="left" w:pos="2098"/>
        <w:tab w:val="left" w:pos="2324"/>
        <w:tab w:val="left" w:pos="2551"/>
        <w:tab w:val="left" w:pos="2778"/>
        <w:tab w:val="left" w:pos="3005"/>
        <w:tab w:val="left" w:pos="3231"/>
        <w:tab w:val="left" w:pos="3458"/>
        <w:tab w:val="left" w:pos="3685"/>
        <w:tab w:val="left" w:pos="3912"/>
        <w:tab w:val="left" w:pos="4139"/>
        <w:tab w:val="left" w:pos="4365"/>
        <w:tab w:val="left" w:pos="4592"/>
        <w:tab w:val="left" w:pos="4819"/>
        <w:tab w:val="left" w:pos="5046"/>
        <w:tab w:val="left" w:pos="5272"/>
        <w:tab w:val="left" w:pos="5499"/>
        <w:tab w:val="left" w:pos="5726"/>
      </w:tabs>
      <w:spacing w:line="300" w:lineRule="atLeast"/>
      <w:ind w:left="283" w:firstLine="227"/>
      <w:jc w:val="both"/>
    </w:pPr>
    <w:rPr>
      <w:sz w:val="21"/>
      <w:szCs w:val="21"/>
      <w:lang w:val="pl-PL"/>
    </w:rPr>
  </w:style>
  <w:style w:type="character" w:customStyle="1" w:styleId="kursiv">
    <w:name w:val="kursiv"/>
    <w:uiPriority w:val="99"/>
    <w:rsid w:val="000B0D83"/>
    <w:rPr>
      <w:i/>
      <w:iCs/>
    </w:rPr>
  </w:style>
  <w:style w:type="character" w:customStyle="1" w:styleId="daxitalic">
    <w:name w:val="dax italic"/>
    <w:basedOn w:val="kursiv"/>
    <w:uiPriority w:val="99"/>
    <w:rsid w:val="000B0D83"/>
    <w:rPr>
      <w:rFonts w:ascii="PublicoText-Roman" w:hAnsi="PublicoText-Roman" w:cs="PublicoText-Roman"/>
      <w:i/>
      <w:iCs/>
    </w:rPr>
  </w:style>
  <w:style w:type="character" w:customStyle="1" w:styleId="LS2Kursiv">
    <w:name w:val="LS2_Kursiv"/>
    <w:uiPriority w:val="99"/>
    <w:rsid w:val="000B0D83"/>
    <w:rPr>
      <w:rFonts w:ascii="TheSansB-W2ExtraLightItalic" w:hAnsi="TheSansB-W2ExtraLightItalic" w:cs="TheSansB-W2ExtraLightItalic"/>
      <w:i/>
      <w:iCs/>
    </w:rPr>
  </w:style>
  <w:style w:type="character" w:customStyle="1" w:styleId="LS2Fet">
    <w:name w:val="LS2_Fet"/>
    <w:uiPriority w:val="99"/>
    <w:rsid w:val="000B0D83"/>
    <w:rPr>
      <w:b/>
      <w:bCs/>
    </w:rPr>
  </w:style>
  <w:style w:type="character" w:customStyle="1" w:styleId="nobreak">
    <w:name w:val="no break"/>
    <w:uiPriority w:val="99"/>
    <w:rsid w:val="000B0D83"/>
  </w:style>
  <w:style w:type="character" w:customStyle="1" w:styleId="Overskrift1Tegn">
    <w:name w:val="Overskrift 1 Tegn"/>
    <w:basedOn w:val="Standardskriftforavsnitt"/>
    <w:link w:val="Overskrift1"/>
    <w:uiPriority w:val="9"/>
    <w:rsid w:val="0032723D"/>
    <w:rPr>
      <w:rFonts w:asciiTheme="majorHAnsi" w:eastAsiaTheme="majorEastAsia" w:hAnsiTheme="majorHAnsi" w:cstheme="majorBidi"/>
      <w:b/>
      <w:bCs/>
      <w:kern w:val="32"/>
      <w:sz w:val="32"/>
      <w:szCs w:val="32"/>
    </w:rPr>
  </w:style>
  <w:style w:type="paragraph" w:styleId="Overskriftforinnholdsfortegnelse">
    <w:name w:val="TOC Heading"/>
    <w:basedOn w:val="Normal"/>
    <w:next w:val="Normal"/>
    <w:uiPriority w:val="99"/>
    <w:qFormat/>
    <w:rsid w:val="0032723D"/>
    <w:pPr>
      <w:keepNext/>
      <w:keepLines/>
      <w:widowControl w:val="0"/>
      <w:tabs>
        <w:tab w:val="left" w:pos="2438"/>
      </w:tabs>
      <w:suppressAutoHyphens/>
      <w:autoSpaceDE w:val="0"/>
      <w:autoSpaceDN w:val="0"/>
      <w:adjustRightInd w:val="0"/>
      <w:spacing w:before="1420" w:after="1400" w:line="420" w:lineRule="atLeast"/>
      <w:jc w:val="center"/>
      <w:textAlignment w:val="center"/>
    </w:pPr>
    <w:rPr>
      <w:rFonts w:ascii="PublicoText-Roman" w:hAnsi="PublicoText-Roman" w:cs="PublicoText-Roman"/>
      <w:color w:val="000000"/>
      <w:sz w:val="40"/>
      <w:szCs w:val="40"/>
      <w:lang w:val="nb-NO"/>
    </w:rPr>
  </w:style>
  <w:style w:type="paragraph" w:customStyle="1" w:styleId="kap1tittsTOC">
    <w:name w:val="kap1titt_sTOC"/>
    <w:basedOn w:val="Normal"/>
    <w:uiPriority w:val="99"/>
    <w:rsid w:val="0032723D"/>
    <w:pPr>
      <w:widowControl w:val="0"/>
      <w:tabs>
        <w:tab w:val="left" w:pos="480"/>
        <w:tab w:val="left" w:leader="dot" w:pos="6633"/>
        <w:tab w:val="right" w:pos="7030"/>
      </w:tabs>
      <w:suppressAutoHyphens/>
      <w:autoSpaceDE w:val="0"/>
      <w:autoSpaceDN w:val="0"/>
      <w:adjustRightInd w:val="0"/>
      <w:spacing w:before="113" w:after="57" w:line="240" w:lineRule="atLeast"/>
      <w:textAlignment w:val="center"/>
    </w:pPr>
    <w:rPr>
      <w:rFonts w:ascii="PublicoText-Roman" w:hAnsi="PublicoText-Roman" w:cs="PublicoText-Roman"/>
      <w:color w:val="000000"/>
      <w:lang w:val="nb-NO"/>
    </w:rPr>
  </w:style>
  <w:style w:type="paragraph" w:customStyle="1" w:styleId="m1ttTOC">
    <w:name w:val="m1t_tTOC"/>
    <w:basedOn w:val="Normal"/>
    <w:uiPriority w:val="99"/>
    <w:rsid w:val="0032723D"/>
    <w:pPr>
      <w:widowControl w:val="0"/>
      <w:tabs>
        <w:tab w:val="left" w:pos="480"/>
        <w:tab w:val="left" w:leader="dot" w:pos="6633"/>
        <w:tab w:val="right" w:pos="7030"/>
      </w:tabs>
      <w:suppressAutoHyphens/>
      <w:autoSpaceDE w:val="0"/>
      <w:autoSpaceDN w:val="0"/>
      <w:adjustRightInd w:val="0"/>
      <w:spacing w:line="260" w:lineRule="atLeast"/>
      <w:ind w:left="420" w:hanging="420"/>
      <w:textAlignment w:val="center"/>
    </w:pPr>
    <w:rPr>
      <w:rFonts w:ascii="PublicoText-Roman" w:hAnsi="PublicoText-Roman" w:cs="PublicoText-Roman"/>
      <w:color w:val="000000"/>
      <w:sz w:val="16"/>
      <w:szCs w:val="16"/>
      <w:lang w:val="nb-NO"/>
    </w:rPr>
  </w:style>
  <w:style w:type="character" w:customStyle="1" w:styleId="kropkispisutresci">
    <w:name w:val="kropki spisu tresci"/>
    <w:uiPriority w:val="99"/>
    <w:rsid w:val="0032723D"/>
    <w:rPr>
      <w:rFonts w:ascii="PublicoText-Roman" w:hAnsi="PublicoText-Roman" w:cs="PublicoText-Roman"/>
      <w:color w:val="000000"/>
      <w:sz w:val="10"/>
      <w:szCs w:val="10"/>
    </w:rPr>
  </w:style>
  <w:style w:type="character" w:customStyle="1" w:styleId="numeryspistresci">
    <w:name w:val="numery_spis tresci"/>
    <w:uiPriority w:val="99"/>
    <w:rsid w:val="0032723D"/>
    <w:rPr>
      <w:rFonts w:ascii="PublicoText-Roman" w:hAnsi="PublicoText-Roman" w:cs="PublicoText-Roman"/>
      <w:color w:val="000000"/>
      <w:positio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3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12191</Words>
  <Characters>64617</Characters>
  <Application>Microsoft Office Word</Application>
  <DocSecurity>4</DocSecurity>
  <Lines>538</Lines>
  <Paragraphs>153</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76655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Niemi</dc:creator>
  <cp:lastModifiedBy>Liv Hilde Hansen</cp:lastModifiedBy>
  <cp:revision>2</cp:revision>
  <cp:lastPrinted>2014-10-22T08:13:00Z</cp:lastPrinted>
  <dcterms:created xsi:type="dcterms:W3CDTF">2016-11-07T13:14:00Z</dcterms:created>
  <dcterms:modified xsi:type="dcterms:W3CDTF">2016-11-07T13:14:00Z</dcterms:modified>
</cp:coreProperties>
</file>